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8B" w:rsidRPr="00E24D8B" w:rsidRDefault="00F55FB7" w:rsidP="00496D32">
      <w:pPr>
        <w:pStyle w:val="1"/>
        <w:spacing w:before="31" w:after="31"/>
        <w:ind w:firstLine="643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0E7A53" wp14:editId="7F778117">
                <wp:simplePos x="0" y="0"/>
                <wp:positionH relativeFrom="column">
                  <wp:posOffset>4442460</wp:posOffset>
                </wp:positionH>
                <wp:positionV relativeFrom="paragraph">
                  <wp:posOffset>3838575</wp:posOffset>
                </wp:positionV>
                <wp:extent cx="1943100" cy="495300"/>
                <wp:effectExtent l="0" t="0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67D" w:rsidRPr="00115819" w:rsidRDefault="0085267D" w:rsidP="0003158D">
                            <w:pPr>
                              <w:ind w:firstLineChars="0" w:firstLine="0"/>
                              <w:rPr>
                                <w:rFonts w:ascii="黑体" w:eastAsia="黑体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115819">
                              <w:rPr>
                                <w:rFonts w:ascii="黑体" w:eastAsia="黑体" w:hAnsi="Arial" w:cs="Arial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201</w:t>
                            </w:r>
                            <w:r>
                              <w:rPr>
                                <w:rFonts w:ascii="黑体" w:eastAsia="黑体" w:hAnsi="Arial" w:cs="Arial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5</w:t>
                            </w:r>
                            <w:r w:rsidRPr="00115819">
                              <w:rPr>
                                <w:rFonts w:ascii="黑体" w:eastAsia="黑体" w:hAnsi="Arial" w:cs="Arial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ascii="黑体" w:eastAsia="黑体" w:hAnsi="Arial" w:cs="Arial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1</w:t>
                            </w:r>
                            <w:r w:rsidR="00B75C44">
                              <w:rPr>
                                <w:rFonts w:ascii="黑体" w:eastAsia="黑体" w:hAnsi="Arial" w:cs="Arial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1</w:t>
                            </w:r>
                            <w:r w:rsidRPr="00115819">
                              <w:rPr>
                                <w:rFonts w:ascii="黑体" w:eastAsia="黑体" w:hAnsi="Arial" w:cs="Arial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ascii="黑体" w:eastAsia="黑体" w:hAnsi="Arial" w:cs="Arial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1</w:t>
                            </w:r>
                            <w:r w:rsidR="00427475">
                              <w:rPr>
                                <w:rFonts w:ascii="黑体" w:eastAsia="黑体" w:hAnsi="Arial" w:cs="Arial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4</w:t>
                            </w:r>
                            <w:r w:rsidRPr="00115819">
                              <w:rPr>
                                <w:rFonts w:ascii="黑体" w:eastAsia="黑体" w:hAnsi="Arial" w:cs="Arial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49.8pt;margin-top:302.25pt;width:153pt;height:3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rtsw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" filled="f" stroked="f">
                <v:textbox>
                  <w:txbxContent>
                    <w:p w:rsidR="0085267D" w:rsidRPr="00115819" w:rsidRDefault="0085267D" w:rsidP="0003158D">
                      <w:pPr>
                        <w:ind w:firstLineChars="0" w:firstLine="0"/>
                        <w:rPr>
                          <w:rFonts w:ascii="黑体" w:eastAsia="黑体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115819">
                        <w:rPr>
                          <w:rFonts w:ascii="黑体" w:eastAsia="黑体" w:hAnsi="Arial" w:cs="Arial" w:hint="eastAsia"/>
                          <w:b/>
                          <w:color w:val="FFFFFF"/>
                          <w:sz w:val="30"/>
                          <w:szCs w:val="30"/>
                        </w:rPr>
                        <w:t>201</w:t>
                      </w:r>
                      <w:r>
                        <w:rPr>
                          <w:rFonts w:ascii="黑体" w:eastAsia="黑体" w:hAnsi="Arial" w:cs="Arial" w:hint="eastAsia"/>
                          <w:b/>
                          <w:color w:val="FFFFFF"/>
                          <w:sz w:val="30"/>
                          <w:szCs w:val="30"/>
                        </w:rPr>
                        <w:t>5</w:t>
                      </w:r>
                      <w:r w:rsidRPr="00115819">
                        <w:rPr>
                          <w:rFonts w:ascii="黑体" w:eastAsia="黑体" w:hAnsi="Arial" w:cs="Arial" w:hint="eastAsia"/>
                          <w:b/>
                          <w:color w:val="FFFFFF"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ascii="黑体" w:eastAsia="黑体" w:hAnsi="Arial" w:cs="Arial" w:hint="eastAsia"/>
                          <w:b/>
                          <w:color w:val="FFFFFF"/>
                          <w:sz w:val="30"/>
                          <w:szCs w:val="30"/>
                        </w:rPr>
                        <w:t>1</w:t>
                      </w:r>
                      <w:r w:rsidR="00B75C44">
                        <w:rPr>
                          <w:rFonts w:ascii="黑体" w:eastAsia="黑体" w:hAnsi="Arial" w:cs="Arial" w:hint="eastAsia"/>
                          <w:b/>
                          <w:color w:val="FFFFFF"/>
                          <w:sz w:val="30"/>
                          <w:szCs w:val="30"/>
                        </w:rPr>
                        <w:t>1</w:t>
                      </w:r>
                      <w:r w:rsidRPr="00115819">
                        <w:rPr>
                          <w:rFonts w:ascii="黑体" w:eastAsia="黑体" w:hAnsi="Arial" w:cs="Arial" w:hint="eastAsia"/>
                          <w:b/>
                          <w:color w:val="FFFFFF"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ascii="黑体" w:eastAsia="黑体" w:hAnsi="Arial" w:cs="Arial" w:hint="eastAsia"/>
                          <w:b/>
                          <w:color w:val="FFFFFF"/>
                          <w:sz w:val="30"/>
                          <w:szCs w:val="30"/>
                        </w:rPr>
                        <w:t>1</w:t>
                      </w:r>
                      <w:r w:rsidR="00427475">
                        <w:rPr>
                          <w:rFonts w:ascii="黑体" w:eastAsia="黑体" w:hAnsi="Arial" w:cs="Arial" w:hint="eastAsia"/>
                          <w:b/>
                          <w:color w:val="FFFFFF"/>
                          <w:sz w:val="30"/>
                          <w:szCs w:val="30"/>
                        </w:rPr>
                        <w:t>4</w:t>
                      </w:r>
                      <w:r w:rsidRPr="00115819">
                        <w:rPr>
                          <w:rFonts w:ascii="黑体" w:eastAsia="黑体" w:hAnsi="Arial" w:cs="Arial" w:hint="eastAsia"/>
                          <w:b/>
                          <w:color w:val="FFFFFF"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03270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C7B67B" wp14:editId="42B05105">
                <wp:simplePos x="0" y="0"/>
                <wp:positionH relativeFrom="column">
                  <wp:posOffset>3867150</wp:posOffset>
                </wp:positionH>
                <wp:positionV relativeFrom="paragraph">
                  <wp:posOffset>4419600</wp:posOffset>
                </wp:positionV>
                <wp:extent cx="2857500" cy="3600450"/>
                <wp:effectExtent l="0" t="0" r="0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60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67D" w:rsidRDefault="0085267D" w:rsidP="0003158D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:rsidR="0085267D" w:rsidRPr="00546919" w:rsidRDefault="0085267D" w:rsidP="0003158D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546919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研究员：</w:t>
                            </w:r>
                            <w:r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刘鹏</w:t>
                            </w:r>
                          </w:p>
                          <w:p w:rsidR="0085267D" w:rsidRPr="00546919" w:rsidRDefault="0085267D" w:rsidP="0003158D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546919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sym w:font="Wingdings" w:char="F028"/>
                            </w:r>
                            <w:r w:rsidRPr="00546919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：021-</w:t>
                            </w:r>
                            <w:r w:rsidR="001E116C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60635740</w:t>
                            </w:r>
                          </w:p>
                          <w:p w:rsidR="0085267D" w:rsidRDefault="0085267D" w:rsidP="0003158D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546919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sym w:font="Wingdings" w:char="F02A"/>
                            </w:r>
                            <w:r w:rsidRPr="00546919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liupeng</w:t>
                            </w:r>
                            <w:r>
                              <w:rPr>
                                <w:rFonts w:asciiTheme="minorEastAsia" w:eastAsiaTheme="minorEastAsia" w:hAnsiTheme="minorEastAsia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@ccbfutures.com</w:t>
                            </w:r>
                          </w:p>
                          <w:p w:rsidR="0085267D" w:rsidRPr="00546919" w:rsidRDefault="0085267D" w:rsidP="006F3B73">
                            <w:pPr>
                              <w:ind w:firstLineChars="198" w:firstLine="596"/>
                              <w:rPr>
                                <w:rFonts w:asciiTheme="minorEastAsia" w:eastAsiaTheme="minorEastAsia" w:hAnsiTheme="minorEastAsia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04.5pt;margin-top:348pt;width:2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ghug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" filled="f" stroked="f">
                <v:textbox>
                  <w:txbxContent>
                    <w:p w:rsidR="0085267D" w:rsidRDefault="0085267D" w:rsidP="0003158D">
                      <w:pPr>
                        <w:ind w:firstLineChars="0" w:firstLine="0"/>
                        <w:rPr>
                          <w:rFonts w:asciiTheme="minorEastAsia" w:eastAsiaTheme="minorEastAsia" w:hAnsiTheme="minorEastAsia" w:cs="Arial"/>
                          <w:b/>
                          <w:color w:val="000000"/>
                          <w:sz w:val="30"/>
                          <w:szCs w:val="30"/>
                        </w:rPr>
                      </w:pPr>
                    </w:p>
                    <w:p w:rsidR="0085267D" w:rsidRPr="00546919" w:rsidRDefault="0085267D" w:rsidP="0003158D">
                      <w:pPr>
                        <w:ind w:firstLineChars="0" w:firstLine="0"/>
                        <w:rPr>
                          <w:rFonts w:asciiTheme="minorEastAsia" w:eastAsiaTheme="minorEastAsia" w:hAnsiTheme="minorEastAsia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546919">
                        <w:rPr>
                          <w:rFonts w:asciiTheme="minorEastAsia" w:eastAsiaTheme="minorEastAsia" w:hAnsiTheme="minorEastAsia" w:cs="Arial" w:hint="eastAsia"/>
                          <w:b/>
                          <w:color w:val="000000"/>
                          <w:sz w:val="30"/>
                          <w:szCs w:val="30"/>
                        </w:rPr>
                        <w:t>研究员：</w:t>
                      </w:r>
                      <w:r>
                        <w:rPr>
                          <w:rFonts w:asciiTheme="minorEastAsia" w:eastAsiaTheme="minorEastAsia" w:hAnsiTheme="minorEastAsia" w:cs="Arial" w:hint="eastAsia"/>
                          <w:b/>
                          <w:color w:val="000000"/>
                          <w:sz w:val="30"/>
                          <w:szCs w:val="30"/>
                        </w:rPr>
                        <w:t>刘鹏</w:t>
                      </w:r>
                    </w:p>
                    <w:p w:rsidR="0085267D" w:rsidRPr="00546919" w:rsidRDefault="0085267D" w:rsidP="0003158D">
                      <w:pPr>
                        <w:ind w:firstLineChars="0" w:firstLine="0"/>
                        <w:rPr>
                          <w:rFonts w:asciiTheme="minorEastAsia" w:eastAsiaTheme="minorEastAsia" w:hAnsiTheme="minorEastAsia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546919">
                        <w:rPr>
                          <w:rFonts w:asciiTheme="minorEastAsia" w:eastAsiaTheme="minorEastAsia" w:hAnsiTheme="minorEastAsia" w:cs="Arial" w:hint="eastAsia"/>
                          <w:b/>
                          <w:color w:val="000000"/>
                          <w:sz w:val="30"/>
                          <w:szCs w:val="30"/>
                        </w:rPr>
                        <w:sym w:font="Wingdings" w:char="F028"/>
                      </w:r>
                      <w:r w:rsidRPr="00546919">
                        <w:rPr>
                          <w:rFonts w:asciiTheme="minorEastAsia" w:eastAsiaTheme="minorEastAsia" w:hAnsiTheme="minorEastAsia" w:cs="Arial" w:hint="eastAsia"/>
                          <w:b/>
                          <w:color w:val="000000"/>
                          <w:sz w:val="30"/>
                          <w:szCs w:val="30"/>
                        </w:rPr>
                        <w:t>：021-</w:t>
                      </w:r>
                      <w:r w:rsidR="001E116C">
                        <w:rPr>
                          <w:rFonts w:asciiTheme="minorEastAsia" w:eastAsiaTheme="minorEastAsia" w:hAnsiTheme="minorEastAsia" w:cs="Arial" w:hint="eastAsia"/>
                          <w:b/>
                          <w:color w:val="000000"/>
                          <w:sz w:val="30"/>
                          <w:szCs w:val="30"/>
                        </w:rPr>
                        <w:t>60635740</w:t>
                      </w:r>
                    </w:p>
                    <w:p w:rsidR="0085267D" w:rsidRDefault="0085267D" w:rsidP="0003158D">
                      <w:pPr>
                        <w:ind w:firstLineChars="0" w:firstLine="0"/>
                        <w:rPr>
                          <w:rFonts w:asciiTheme="minorEastAsia" w:eastAsiaTheme="minorEastAsia" w:hAnsiTheme="minorEastAsia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546919">
                        <w:rPr>
                          <w:rFonts w:asciiTheme="minorEastAsia" w:eastAsiaTheme="minorEastAsia" w:hAnsiTheme="minorEastAsia" w:cs="Arial" w:hint="eastAsia"/>
                          <w:b/>
                          <w:color w:val="000000"/>
                          <w:sz w:val="30"/>
                          <w:szCs w:val="30"/>
                        </w:rPr>
                        <w:sym w:font="Wingdings" w:char="F02A"/>
                      </w:r>
                      <w:r w:rsidRPr="00546919">
                        <w:rPr>
                          <w:rFonts w:asciiTheme="minorEastAsia" w:eastAsiaTheme="minorEastAsia" w:hAnsiTheme="minorEastAsia" w:cs="Arial" w:hint="eastAsia"/>
                          <w:b/>
                          <w:color w:val="000000"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asciiTheme="minorEastAsia" w:eastAsiaTheme="minorEastAsia" w:hAnsiTheme="minorEastAsia" w:cs="Arial" w:hint="eastAsia"/>
                          <w:b/>
                          <w:color w:val="000000"/>
                          <w:sz w:val="30"/>
                          <w:szCs w:val="30"/>
                        </w:rPr>
                        <w:t>liupeng</w:t>
                      </w:r>
                      <w:r>
                        <w:rPr>
                          <w:rFonts w:asciiTheme="minorEastAsia" w:eastAsiaTheme="minorEastAsia" w:hAnsiTheme="minorEastAsia" w:cs="Arial"/>
                          <w:b/>
                          <w:color w:val="000000"/>
                          <w:sz w:val="30"/>
                          <w:szCs w:val="30"/>
                        </w:rPr>
                        <w:t>@ccbfutures.com</w:t>
                      </w:r>
                    </w:p>
                    <w:p w:rsidR="0085267D" w:rsidRPr="00546919" w:rsidRDefault="0085267D" w:rsidP="006F3B73">
                      <w:pPr>
                        <w:ind w:firstLineChars="198" w:firstLine="596"/>
                        <w:rPr>
                          <w:rFonts w:asciiTheme="minorEastAsia" w:eastAsiaTheme="minorEastAsia" w:hAnsiTheme="minorEastAsia" w:cs="Arial"/>
                          <w:b/>
                          <w:color w:val="000000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270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0F979" wp14:editId="690F5A77">
                <wp:simplePos x="0" y="0"/>
                <wp:positionH relativeFrom="column">
                  <wp:posOffset>-9525</wp:posOffset>
                </wp:positionH>
                <wp:positionV relativeFrom="paragraph">
                  <wp:posOffset>3615690</wp:posOffset>
                </wp:positionV>
                <wp:extent cx="4733925" cy="990600"/>
                <wp:effectExtent l="0" t="0" r="0" b="3810"/>
                <wp:wrapNone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67D" w:rsidRPr="00115819" w:rsidRDefault="00B75C44" w:rsidP="0003158D">
                            <w:pPr>
                              <w:ind w:firstLineChars="0" w:firstLine="0"/>
                              <w:rPr>
                                <w:rFonts w:ascii="宋体" w:hAnsi="宋体" w:cs="Arial"/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B75C44">
                              <w:rPr>
                                <w:rFonts w:ascii="宋体" w:hAnsi="宋体" w:cs="Arial" w:hint="eastAsia"/>
                                <w:b/>
                                <w:color w:val="FFFFFF"/>
                                <w:sz w:val="52"/>
                                <w:szCs w:val="52"/>
                              </w:rPr>
                              <w:t>塑</w:t>
                            </w:r>
                            <w:bookmarkStart w:id="0" w:name="_GoBack"/>
                            <w:r w:rsidRPr="00B75C44">
                              <w:rPr>
                                <w:rFonts w:ascii="宋体" w:hAnsi="宋体" w:cs="Arial" w:hint="eastAsia"/>
                                <w:b/>
                                <w:color w:val="FFFFFF"/>
                                <w:sz w:val="52"/>
                                <w:szCs w:val="52"/>
                              </w:rPr>
                              <w:t>料下方空间有限 布局多单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left:0;text-align:left;margin-left:-.75pt;margin-top:284.7pt;width:372.7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" filled="f" stroked="f">
                <v:textbox>
                  <w:txbxContent>
                    <w:p w:rsidR="0085267D" w:rsidRPr="00115819" w:rsidRDefault="00B75C44" w:rsidP="0003158D">
                      <w:pPr>
                        <w:ind w:firstLineChars="0" w:firstLine="0"/>
                        <w:rPr>
                          <w:rFonts w:ascii="宋体" w:hAnsi="宋体" w:cs="Arial"/>
                          <w:b/>
                          <w:color w:val="FFFFFF"/>
                          <w:sz w:val="52"/>
                          <w:szCs w:val="52"/>
                        </w:rPr>
                      </w:pPr>
                      <w:r w:rsidRPr="00B75C44">
                        <w:rPr>
                          <w:rFonts w:ascii="宋体" w:hAnsi="宋体" w:cs="Arial" w:hint="eastAsia"/>
                          <w:b/>
                          <w:color w:val="FFFFFF"/>
                          <w:sz w:val="52"/>
                          <w:szCs w:val="52"/>
                        </w:rPr>
                        <w:t>塑</w:t>
                      </w:r>
                      <w:bookmarkStart w:id="1" w:name="_GoBack"/>
                      <w:r w:rsidRPr="00B75C44">
                        <w:rPr>
                          <w:rFonts w:ascii="宋体" w:hAnsi="宋体" w:cs="Arial" w:hint="eastAsia"/>
                          <w:b/>
                          <w:color w:val="FFFFFF"/>
                          <w:sz w:val="52"/>
                          <w:szCs w:val="52"/>
                        </w:rPr>
                        <w:t>料下方空间有限 布局多单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46919">
        <w:rPr>
          <w:noProof/>
        </w:rPr>
        <w:drawing>
          <wp:anchor distT="0" distB="0" distL="114300" distR="114300" simplePos="0" relativeHeight="251659264" behindDoc="1" locked="0" layoutInCell="1" allowOverlap="1" wp14:anchorId="27C587C2" wp14:editId="5FF5DA9E">
            <wp:simplePos x="0" y="0"/>
            <wp:positionH relativeFrom="column">
              <wp:posOffset>-733425</wp:posOffset>
            </wp:positionH>
            <wp:positionV relativeFrom="paragraph">
              <wp:posOffset>-1003300</wp:posOffset>
            </wp:positionV>
            <wp:extent cx="7632700" cy="10782300"/>
            <wp:effectExtent l="19050" t="0" r="6350" b="0"/>
            <wp:wrapNone/>
            <wp:docPr id="47" name="图片 47" descr="0604投资报告模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0604投资报告模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078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FFF">
        <w:br w:type="page"/>
      </w:r>
      <w:bookmarkStart w:id="2" w:name="_Toc408218155"/>
    </w:p>
    <w:bookmarkEnd w:id="2"/>
    <w:p w:rsidR="00A50C6C" w:rsidRDefault="00427475" w:rsidP="00A50C6C">
      <w:pPr>
        <w:ind w:firstLine="420"/>
      </w:pPr>
      <w:r>
        <w:rPr>
          <w:rFonts w:hint="eastAsia"/>
        </w:rPr>
        <w:lastRenderedPageBreak/>
        <w:t>建议在</w:t>
      </w:r>
      <w:r>
        <w:rPr>
          <w:rFonts w:hint="eastAsia"/>
        </w:rPr>
        <w:t>8000</w:t>
      </w:r>
      <w:r>
        <w:rPr>
          <w:rFonts w:hint="eastAsia"/>
        </w:rPr>
        <w:t>一带布局</w:t>
      </w:r>
      <w:r>
        <w:rPr>
          <w:rFonts w:hint="eastAsia"/>
        </w:rPr>
        <w:t>L1601</w:t>
      </w:r>
      <w:r>
        <w:rPr>
          <w:rFonts w:hint="eastAsia"/>
        </w:rPr>
        <w:t>多单，目标</w:t>
      </w:r>
      <w:r>
        <w:rPr>
          <w:rFonts w:hint="eastAsia"/>
        </w:rPr>
        <w:t>8600</w:t>
      </w:r>
      <w:r>
        <w:rPr>
          <w:rFonts w:hint="eastAsia"/>
        </w:rPr>
        <w:t>附近，</w:t>
      </w:r>
      <w:proofErr w:type="gramStart"/>
      <w:r>
        <w:rPr>
          <w:rFonts w:hint="eastAsia"/>
        </w:rPr>
        <w:t>下方止</w:t>
      </w:r>
      <w:proofErr w:type="gramEnd"/>
      <w:r>
        <w:rPr>
          <w:rFonts w:hint="eastAsia"/>
        </w:rPr>
        <w:t>损</w:t>
      </w:r>
      <w:r>
        <w:rPr>
          <w:rFonts w:hint="eastAsia"/>
        </w:rPr>
        <w:t>7700</w:t>
      </w:r>
      <w:r>
        <w:rPr>
          <w:rFonts w:hint="eastAsia"/>
        </w:rPr>
        <w:t>一带，盈亏比</w:t>
      </w:r>
      <w:r>
        <w:rPr>
          <w:rFonts w:hint="eastAsia"/>
        </w:rPr>
        <w:t>1:2</w:t>
      </w:r>
      <w:r>
        <w:rPr>
          <w:rFonts w:hint="eastAsia"/>
        </w:rPr>
        <w:t>。</w:t>
      </w:r>
    </w:p>
    <w:p w:rsidR="00B62781" w:rsidRDefault="008B5576" w:rsidP="00BF3D06">
      <w:pPr>
        <w:pStyle w:val="1"/>
        <w:numPr>
          <w:ilvl w:val="0"/>
          <w:numId w:val="4"/>
        </w:numPr>
        <w:spacing w:before="31" w:after="31"/>
        <w:rPr>
          <w:rFonts w:hint="eastAsia"/>
        </w:rPr>
      </w:pPr>
      <w:r>
        <w:rPr>
          <w:rFonts w:hint="eastAsia"/>
        </w:rPr>
        <w:t>塑料与回料价格价差过小，存在替代效应</w:t>
      </w:r>
    </w:p>
    <w:p w:rsidR="008B5576" w:rsidRPr="008B5576" w:rsidRDefault="008B5576" w:rsidP="008B5576">
      <w:pPr>
        <w:ind w:firstLine="420"/>
        <w:rPr>
          <w:rFonts w:hint="eastAsia"/>
        </w:rPr>
      </w:pPr>
      <w:r>
        <w:rPr>
          <w:rFonts w:hint="eastAsia"/>
        </w:rPr>
        <w:t>塑料价格不断下跌，目前距离再生料价格较近。从下图中可以看到，</w:t>
      </w:r>
      <w:r>
        <w:rPr>
          <w:rFonts w:hint="eastAsia"/>
        </w:rPr>
        <w:t>20</w:t>
      </w:r>
      <w:r w:rsidR="000C7E1A">
        <w:rPr>
          <w:rFonts w:hint="eastAsia"/>
        </w:rPr>
        <w:t>14</w:t>
      </w:r>
      <w:r w:rsidR="000C7E1A">
        <w:rPr>
          <w:rFonts w:hint="eastAsia"/>
        </w:rPr>
        <w:t>年末到</w:t>
      </w:r>
      <w:r w:rsidR="000C7E1A">
        <w:rPr>
          <w:rFonts w:hint="eastAsia"/>
        </w:rPr>
        <w:t>2015</w:t>
      </w:r>
      <w:r w:rsidR="000C7E1A">
        <w:rPr>
          <w:rFonts w:hint="eastAsia"/>
        </w:rPr>
        <w:t>年年初，新料价格一度</w:t>
      </w:r>
      <w:proofErr w:type="gramStart"/>
      <w:r w:rsidR="000C7E1A">
        <w:rPr>
          <w:rFonts w:hint="eastAsia"/>
        </w:rPr>
        <w:t>击穿回料</w:t>
      </w:r>
      <w:proofErr w:type="gramEnd"/>
      <w:r w:rsidR="000C7E1A">
        <w:rPr>
          <w:rFonts w:hint="eastAsia"/>
        </w:rPr>
        <w:t>价格，随后塑料价格开始快速反弹。不过，再生料价格不断下行，对新料的支撑逐步走弱，再生料市场也将更多转向需求定价。</w:t>
      </w:r>
    </w:p>
    <w:p w:rsidR="008B5576" w:rsidRPr="008B5576" w:rsidRDefault="008B5576" w:rsidP="008B5576">
      <w:pPr>
        <w:ind w:firstLine="420"/>
      </w:pPr>
      <w:r>
        <w:rPr>
          <w:noProof/>
        </w:rPr>
        <w:drawing>
          <wp:inline distT="0" distB="0" distL="0" distR="0" wp14:anchorId="5DBDD9BD" wp14:editId="444DEA38">
            <wp:extent cx="5486400" cy="30676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D06" w:rsidRDefault="000C7E1A" w:rsidP="00BF3D06">
      <w:pPr>
        <w:pStyle w:val="1"/>
        <w:numPr>
          <w:ilvl w:val="0"/>
          <w:numId w:val="4"/>
        </w:numPr>
        <w:spacing w:before="31" w:after="31"/>
      </w:pPr>
      <w:r>
        <w:t>两套预期上马装置推迟概率较大</w:t>
      </w:r>
    </w:p>
    <w:p w:rsidR="00854A50" w:rsidRDefault="000C7E1A" w:rsidP="00331EEF">
      <w:pPr>
        <w:ind w:firstLine="420"/>
      </w:pPr>
      <w:r>
        <w:rPr>
          <w:rFonts w:hint="eastAsia"/>
        </w:rPr>
        <w:t>年内预期上马的装置有神华神木</w:t>
      </w:r>
      <w:r>
        <w:rPr>
          <w:rFonts w:hint="eastAsia"/>
        </w:rPr>
        <w:t>30</w:t>
      </w:r>
      <w:r>
        <w:rPr>
          <w:rFonts w:hint="eastAsia"/>
        </w:rPr>
        <w:t>万吨</w:t>
      </w:r>
      <w:r>
        <w:rPr>
          <w:rFonts w:hint="eastAsia"/>
        </w:rPr>
        <w:t>PE</w:t>
      </w:r>
      <w:r>
        <w:rPr>
          <w:rFonts w:hint="eastAsia"/>
        </w:rPr>
        <w:t>以及中煤蒙大</w:t>
      </w:r>
      <w:r>
        <w:rPr>
          <w:rFonts w:hint="eastAsia"/>
        </w:rPr>
        <w:t>30</w:t>
      </w:r>
      <w:r>
        <w:rPr>
          <w:rFonts w:hint="eastAsia"/>
        </w:rPr>
        <w:t>万吨</w:t>
      </w:r>
      <w:r>
        <w:rPr>
          <w:rFonts w:hint="eastAsia"/>
        </w:rPr>
        <w:t>PE</w:t>
      </w:r>
      <w:r>
        <w:rPr>
          <w:rFonts w:hint="eastAsia"/>
        </w:rPr>
        <w:t>装置，目前中煤蒙大的装置上马时间已经推迟到明年</w:t>
      </w:r>
      <w:r>
        <w:rPr>
          <w:rFonts w:hint="eastAsia"/>
        </w:rPr>
        <w:t>1</w:t>
      </w:r>
      <w:r>
        <w:rPr>
          <w:rFonts w:hint="eastAsia"/>
        </w:rPr>
        <w:t>月份，而神华神木的装置最新消息为已经开始逐步投料，预期完全产出成品也要等到明年</w:t>
      </w:r>
      <w:r>
        <w:rPr>
          <w:rFonts w:hint="eastAsia"/>
        </w:rPr>
        <w:t>1</w:t>
      </w:r>
      <w:r>
        <w:rPr>
          <w:rFonts w:hint="eastAsia"/>
        </w:rPr>
        <w:t>月份，所以新装置对</w:t>
      </w:r>
      <w:r>
        <w:rPr>
          <w:rFonts w:hint="eastAsia"/>
        </w:rPr>
        <w:t>L1601</w:t>
      </w:r>
      <w:r>
        <w:rPr>
          <w:rFonts w:hint="eastAsia"/>
        </w:rPr>
        <w:t>的影响并不是很大。</w:t>
      </w:r>
    </w:p>
    <w:p w:rsidR="00BF3D06" w:rsidRDefault="000C7E1A" w:rsidP="005863F0">
      <w:pPr>
        <w:pStyle w:val="1"/>
        <w:numPr>
          <w:ilvl w:val="0"/>
          <w:numId w:val="4"/>
        </w:numPr>
        <w:spacing w:before="31" w:after="31"/>
        <w:rPr>
          <w:rFonts w:hint="eastAsia"/>
        </w:rPr>
      </w:pPr>
      <w:r>
        <w:rPr>
          <w:rFonts w:hint="eastAsia"/>
        </w:rPr>
        <w:t>单体乙烯价格有所反弹</w:t>
      </w:r>
    </w:p>
    <w:p w:rsidR="000C7E1A" w:rsidRDefault="003E3BEA" w:rsidP="000C7E1A">
      <w:pPr>
        <w:ind w:firstLine="420"/>
        <w:rPr>
          <w:rFonts w:hint="eastAsia"/>
        </w:rPr>
      </w:pPr>
      <w:r>
        <w:t>外盘单体乙烯价格目前反弹幅度较大</w:t>
      </w:r>
      <w:r>
        <w:rPr>
          <w:rFonts w:hint="eastAsia"/>
        </w:rPr>
        <w:t>。</w:t>
      </w:r>
      <w:r>
        <w:t>以</w:t>
      </w:r>
      <w:r>
        <w:rPr>
          <w:rFonts w:hint="eastAsia"/>
        </w:rPr>
        <w:t>CFR</w:t>
      </w:r>
      <w:r>
        <w:rPr>
          <w:rFonts w:hint="eastAsia"/>
        </w:rPr>
        <w:t>东北亚单体乙烯价格为例，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日跌破</w:t>
      </w:r>
      <w:r>
        <w:rPr>
          <w:rFonts w:hint="eastAsia"/>
        </w:rPr>
        <w:t>800</w:t>
      </w:r>
      <w:r>
        <w:rPr>
          <w:rFonts w:hint="eastAsia"/>
        </w:rPr>
        <w:t>美元关口，报价</w:t>
      </w:r>
      <w:r>
        <w:rPr>
          <w:rFonts w:hint="eastAsia"/>
        </w:rPr>
        <w:t>799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吨，随后开始逐步上扬，截至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日，单体乙烯报价</w:t>
      </w:r>
      <w:r>
        <w:rPr>
          <w:rFonts w:hint="eastAsia"/>
        </w:rPr>
        <w:t>1030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吨。</w:t>
      </w:r>
    </w:p>
    <w:p w:rsidR="003E3BEA" w:rsidRPr="000C7E1A" w:rsidRDefault="00427475" w:rsidP="000C7E1A">
      <w:pPr>
        <w:ind w:firstLine="420"/>
      </w:pPr>
      <w:r>
        <w:rPr>
          <w:rFonts w:hint="eastAsia"/>
        </w:rPr>
        <w:t>回顾历史，单体乙烯价格触底之后，塑料或许更多跟随触底，比如</w:t>
      </w:r>
      <w:r>
        <w:rPr>
          <w:rFonts w:hint="eastAsia"/>
        </w:rPr>
        <w:t>2015</w:t>
      </w:r>
      <w:r>
        <w:rPr>
          <w:rFonts w:hint="eastAsia"/>
        </w:rPr>
        <w:t>年年初的行情，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日单体乙烯价格触底上涨，而</w:t>
      </w:r>
      <w:r>
        <w:rPr>
          <w:rFonts w:hint="eastAsia"/>
        </w:rPr>
        <w:t>2</w:t>
      </w:r>
      <w:r>
        <w:rPr>
          <w:rFonts w:hint="eastAsia"/>
        </w:rPr>
        <w:t>月中旬外盘塑料价格开始触底上扬。本次乙烯价格的上涨，将对塑料价格产生支撑。</w:t>
      </w:r>
    </w:p>
    <w:p w:rsidR="00427475" w:rsidRDefault="000C7E1A" w:rsidP="00427475">
      <w:pPr>
        <w:pStyle w:val="1"/>
        <w:spacing w:before="31" w:after="31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7050AB9" wp14:editId="477947B4">
            <wp:extent cx="5486400" cy="275717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C6C" w:rsidRDefault="00A50C6C" w:rsidP="00427475">
      <w:pPr>
        <w:pStyle w:val="1"/>
        <w:spacing w:before="31" w:after="31"/>
      </w:pPr>
      <w:r>
        <w:rPr>
          <w:rFonts w:hint="eastAsia"/>
        </w:rPr>
        <w:t>总结</w:t>
      </w:r>
    </w:p>
    <w:p w:rsidR="0085267D" w:rsidRDefault="00427475" w:rsidP="00A50C6C">
      <w:pPr>
        <w:ind w:firstLine="420"/>
      </w:pPr>
      <w:r>
        <w:rPr>
          <w:rFonts w:hint="eastAsia"/>
        </w:rPr>
        <w:t>整体而言，塑料价格跌幅较大，预期后市有暂时反弹需求，可以适当布局多单。做多的风险在于旺季不旺以及原油价格的继续下挫，建议设置好止损。</w:t>
      </w:r>
    </w:p>
    <w:p w:rsidR="00115819" w:rsidRDefault="00115819" w:rsidP="00A50C6C">
      <w:pPr>
        <w:pageBreakBefore/>
        <w:spacing w:line="240" w:lineRule="auto"/>
        <w:ind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投资评级说明</w:t>
      </w:r>
    </w:p>
    <w:p w:rsidR="00115819" w:rsidRPr="0075643E" w:rsidRDefault="00592141" w:rsidP="00496D32">
      <w:pPr>
        <w:spacing w:line="240" w:lineRule="auto"/>
        <w:ind w:firstLine="422"/>
        <w:rPr>
          <w:b/>
          <w:szCs w:val="21"/>
        </w:rPr>
      </w:pPr>
      <w:r w:rsidRPr="0075643E">
        <w:rPr>
          <w:rFonts w:hint="eastAsia"/>
          <w:b/>
          <w:szCs w:val="21"/>
        </w:rPr>
        <w:t>以</w:t>
      </w:r>
      <w:r w:rsidR="00C64F9A" w:rsidRPr="0075643E">
        <w:rPr>
          <w:rFonts w:hint="eastAsia"/>
          <w:b/>
          <w:szCs w:val="21"/>
        </w:rPr>
        <w:t>报告日价格或价差为起点，按照</w:t>
      </w:r>
      <w:r w:rsidRPr="0075643E">
        <w:rPr>
          <w:rFonts w:hint="eastAsia"/>
          <w:b/>
          <w:szCs w:val="21"/>
        </w:rPr>
        <w:t>3</w:t>
      </w:r>
      <w:r w:rsidRPr="0075643E">
        <w:rPr>
          <w:rFonts w:hint="eastAsia"/>
          <w:b/>
          <w:szCs w:val="21"/>
        </w:rPr>
        <w:t>成</w:t>
      </w:r>
      <w:proofErr w:type="gramStart"/>
      <w:r w:rsidRPr="0075643E">
        <w:rPr>
          <w:rFonts w:hint="eastAsia"/>
          <w:b/>
          <w:szCs w:val="21"/>
        </w:rPr>
        <w:t>仓位</w:t>
      </w:r>
      <w:proofErr w:type="gramEnd"/>
      <w:r w:rsidR="00C64F9A" w:rsidRPr="0075643E">
        <w:rPr>
          <w:rFonts w:hint="eastAsia"/>
          <w:b/>
          <w:szCs w:val="21"/>
        </w:rPr>
        <w:t>投资，</w:t>
      </w:r>
      <w:r w:rsidRPr="0075643E">
        <w:rPr>
          <w:rFonts w:hint="eastAsia"/>
          <w:b/>
          <w:szCs w:val="21"/>
        </w:rPr>
        <w:t>达到</w:t>
      </w:r>
      <w:r w:rsidR="00115819" w:rsidRPr="0075643E">
        <w:rPr>
          <w:rFonts w:hint="eastAsia"/>
          <w:b/>
          <w:szCs w:val="21"/>
        </w:rPr>
        <w:t>报告</w:t>
      </w:r>
      <w:r w:rsidRPr="0075643E">
        <w:rPr>
          <w:rFonts w:hint="eastAsia"/>
          <w:b/>
          <w:szCs w:val="21"/>
        </w:rPr>
        <w:t>期望的</w:t>
      </w:r>
      <w:r w:rsidR="00C64F9A" w:rsidRPr="0075643E">
        <w:rPr>
          <w:rFonts w:hint="eastAsia"/>
          <w:b/>
          <w:szCs w:val="21"/>
        </w:rPr>
        <w:t>最大</w:t>
      </w:r>
      <w:r w:rsidRPr="0075643E">
        <w:rPr>
          <w:rFonts w:hint="eastAsia"/>
          <w:b/>
          <w:szCs w:val="21"/>
        </w:rPr>
        <w:t>波动幅度时所获得的收益率</w:t>
      </w:r>
      <w:r w:rsidR="00C64F9A" w:rsidRPr="0075643E">
        <w:rPr>
          <w:rFonts w:hint="eastAsia"/>
          <w:b/>
          <w:szCs w:val="21"/>
        </w:rPr>
        <w:t>，划分标准为：</w:t>
      </w:r>
    </w:p>
    <w:p w:rsidR="00102590" w:rsidRPr="00102590" w:rsidRDefault="00C64F9A" w:rsidP="00496D32">
      <w:pPr>
        <w:pStyle w:val="a9"/>
        <w:numPr>
          <w:ilvl w:val="0"/>
          <w:numId w:val="3"/>
        </w:numPr>
        <w:spacing w:line="240" w:lineRule="auto"/>
        <w:ind w:firstLineChars="0"/>
        <w:rPr>
          <w:b/>
          <w:szCs w:val="21"/>
        </w:rPr>
      </w:pPr>
      <w:r w:rsidRPr="00102590">
        <w:rPr>
          <w:rFonts w:hint="eastAsia"/>
          <w:b/>
          <w:szCs w:val="21"/>
        </w:rPr>
        <w:t>强烈推荐：收益率</w:t>
      </w:r>
      <w:r w:rsidR="00C233AC" w:rsidRPr="00102590">
        <w:rPr>
          <w:rFonts w:hint="eastAsia"/>
          <w:b/>
          <w:szCs w:val="21"/>
        </w:rPr>
        <w:t>&gt;</w:t>
      </w:r>
      <w:r w:rsidR="0075643E" w:rsidRPr="00102590">
        <w:rPr>
          <w:rFonts w:hint="eastAsia"/>
          <w:b/>
          <w:szCs w:val="21"/>
        </w:rPr>
        <w:t>50%</w:t>
      </w:r>
    </w:p>
    <w:p w:rsidR="00102590" w:rsidRPr="00102590" w:rsidRDefault="00C233AC" w:rsidP="00496D32">
      <w:pPr>
        <w:pStyle w:val="a9"/>
        <w:numPr>
          <w:ilvl w:val="0"/>
          <w:numId w:val="3"/>
        </w:numPr>
        <w:spacing w:line="240" w:lineRule="auto"/>
        <w:ind w:firstLineChars="0"/>
        <w:rPr>
          <w:b/>
          <w:szCs w:val="21"/>
        </w:rPr>
      </w:pPr>
      <w:r w:rsidRPr="00102590">
        <w:rPr>
          <w:rFonts w:hint="eastAsia"/>
          <w:b/>
          <w:szCs w:val="21"/>
        </w:rPr>
        <w:t>一般推荐：收益率</w:t>
      </w:r>
      <w:r w:rsidRPr="00102590">
        <w:rPr>
          <w:rFonts w:hint="eastAsia"/>
          <w:b/>
          <w:szCs w:val="21"/>
        </w:rPr>
        <w:t>&gt;</w:t>
      </w:r>
      <w:r w:rsidR="0075643E" w:rsidRPr="00102590">
        <w:rPr>
          <w:rFonts w:hint="eastAsia"/>
          <w:b/>
          <w:szCs w:val="21"/>
        </w:rPr>
        <w:t>30%</w:t>
      </w:r>
    </w:p>
    <w:p w:rsidR="0037609E" w:rsidRPr="00102590" w:rsidRDefault="0037609E" w:rsidP="00496D32">
      <w:pPr>
        <w:pStyle w:val="a9"/>
        <w:numPr>
          <w:ilvl w:val="0"/>
          <w:numId w:val="3"/>
        </w:numPr>
        <w:spacing w:line="240" w:lineRule="auto"/>
        <w:ind w:firstLineChars="0"/>
        <w:rPr>
          <w:b/>
          <w:szCs w:val="21"/>
        </w:rPr>
      </w:pPr>
      <w:r w:rsidRPr="00102590">
        <w:rPr>
          <w:rFonts w:hint="eastAsia"/>
          <w:b/>
          <w:szCs w:val="21"/>
        </w:rPr>
        <w:t>审慎推荐：收益率</w:t>
      </w:r>
      <w:r w:rsidR="0075643E" w:rsidRPr="00102590">
        <w:rPr>
          <w:rFonts w:hint="eastAsia"/>
          <w:b/>
          <w:szCs w:val="21"/>
        </w:rPr>
        <w:t>&gt;15%</w:t>
      </w:r>
    </w:p>
    <w:p w:rsidR="0075643E" w:rsidRPr="0075643E" w:rsidRDefault="0075643E" w:rsidP="00496D32">
      <w:pPr>
        <w:spacing w:line="240" w:lineRule="auto"/>
        <w:ind w:firstLine="422"/>
        <w:rPr>
          <w:b/>
          <w:szCs w:val="21"/>
        </w:rPr>
      </w:pPr>
    </w:p>
    <w:p w:rsidR="00B25964" w:rsidRPr="00676779" w:rsidRDefault="0003270D" w:rsidP="00496D32">
      <w:pPr>
        <w:spacing w:line="240" w:lineRule="auto"/>
        <w:ind w:firstLine="422"/>
        <w:jc w:val="left"/>
        <w:rPr>
          <w:b/>
          <w:noProof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50119A" wp14:editId="3EC03FCD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2179320"/>
                <wp:effectExtent l="9525" t="9525" r="9525" b="1143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left:0;text-align:left;margin-left:-9pt;margin-top:0;width:495pt;height:171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M+IwIAAD4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"/>
            </w:pict>
          </mc:Fallback>
        </mc:AlternateContent>
      </w:r>
      <w:r w:rsidR="00B25964">
        <w:rPr>
          <w:rFonts w:hint="eastAsia"/>
          <w:b/>
          <w:noProof/>
          <w:szCs w:val="21"/>
        </w:rPr>
        <w:t>重要申明</w:t>
      </w:r>
      <w:r w:rsidR="00B25964" w:rsidRPr="00676779">
        <w:rPr>
          <w:rFonts w:hint="eastAsia"/>
          <w:b/>
          <w:noProof/>
          <w:szCs w:val="21"/>
        </w:rPr>
        <w:t>：</w:t>
      </w:r>
    </w:p>
    <w:p w:rsidR="00B25964" w:rsidRPr="00676779" w:rsidRDefault="00B25964" w:rsidP="00496D32">
      <w:pPr>
        <w:spacing w:line="240" w:lineRule="auto"/>
        <w:ind w:firstLine="360"/>
        <w:jc w:val="left"/>
        <w:rPr>
          <w:sz w:val="18"/>
          <w:szCs w:val="18"/>
        </w:rPr>
      </w:pPr>
      <w:r w:rsidRPr="00676779">
        <w:rPr>
          <w:rFonts w:hint="eastAsia"/>
          <w:sz w:val="18"/>
          <w:szCs w:val="18"/>
        </w:rPr>
        <w:t>此报告</w:t>
      </w:r>
      <w:proofErr w:type="gramStart"/>
      <w:r>
        <w:rPr>
          <w:rFonts w:hint="eastAsia"/>
          <w:sz w:val="18"/>
          <w:szCs w:val="18"/>
        </w:rPr>
        <w:t>谨提供</w:t>
      </w:r>
      <w:proofErr w:type="gramEnd"/>
      <w:r w:rsidRPr="00676779">
        <w:rPr>
          <w:rFonts w:hint="eastAsia"/>
          <w:sz w:val="18"/>
          <w:szCs w:val="18"/>
        </w:rPr>
        <w:t>给</w:t>
      </w:r>
      <w:r>
        <w:rPr>
          <w:rFonts w:hint="eastAsia"/>
          <w:sz w:val="18"/>
          <w:szCs w:val="18"/>
        </w:rPr>
        <w:t>建信期货有限责任公司</w:t>
      </w:r>
      <w:r w:rsidRPr="00676779">
        <w:rPr>
          <w:rFonts w:hint="eastAsia"/>
          <w:sz w:val="18"/>
          <w:szCs w:val="18"/>
        </w:rPr>
        <w:t>（以下简称“</w:t>
      </w:r>
      <w:r>
        <w:rPr>
          <w:rFonts w:hint="eastAsia"/>
          <w:sz w:val="18"/>
          <w:szCs w:val="18"/>
        </w:rPr>
        <w:t>建信期货</w:t>
      </w:r>
      <w:r w:rsidRPr="00676779">
        <w:rPr>
          <w:rFonts w:hint="eastAsia"/>
          <w:sz w:val="18"/>
          <w:szCs w:val="18"/>
        </w:rPr>
        <w:t>”）的特定客户及其他专业人士。未经</w:t>
      </w:r>
      <w:r>
        <w:rPr>
          <w:rFonts w:hint="eastAsia"/>
          <w:sz w:val="18"/>
          <w:szCs w:val="18"/>
        </w:rPr>
        <w:t>建信期货</w:t>
      </w:r>
      <w:r w:rsidRPr="00676779">
        <w:rPr>
          <w:rFonts w:hint="eastAsia"/>
          <w:sz w:val="18"/>
          <w:szCs w:val="18"/>
        </w:rPr>
        <w:t>事先书面明文批准，不得更改或以任何方式传送、复印或派发此报告的材料、内容及其复印</w:t>
      </w:r>
      <w:proofErr w:type="gramStart"/>
      <w:r w:rsidRPr="00676779">
        <w:rPr>
          <w:rFonts w:hint="eastAsia"/>
          <w:sz w:val="18"/>
          <w:szCs w:val="18"/>
        </w:rPr>
        <w:t>本予任何</w:t>
      </w:r>
      <w:proofErr w:type="gramEnd"/>
      <w:r w:rsidRPr="00676779">
        <w:rPr>
          <w:rFonts w:hint="eastAsia"/>
          <w:sz w:val="18"/>
          <w:szCs w:val="18"/>
        </w:rPr>
        <w:t>其它人。</w:t>
      </w:r>
      <w:r w:rsidRPr="006812FF">
        <w:rPr>
          <w:rFonts w:hint="eastAsia"/>
          <w:sz w:val="18"/>
          <w:szCs w:val="18"/>
        </w:rPr>
        <w:t>如引用、刊发，需注明出处为</w:t>
      </w:r>
      <w:r>
        <w:rPr>
          <w:rFonts w:hint="eastAsia"/>
          <w:sz w:val="18"/>
          <w:szCs w:val="18"/>
        </w:rPr>
        <w:t>建信</w:t>
      </w:r>
      <w:r w:rsidRPr="006812FF">
        <w:rPr>
          <w:rFonts w:hint="eastAsia"/>
          <w:sz w:val="18"/>
          <w:szCs w:val="18"/>
        </w:rPr>
        <w:t>期货，且不得对本报告进行有悖原意的引用、删节和修改。</w:t>
      </w:r>
    </w:p>
    <w:p w:rsidR="00B25964" w:rsidRPr="00676779" w:rsidRDefault="00B25964" w:rsidP="00496D32">
      <w:pPr>
        <w:spacing w:line="240" w:lineRule="auto"/>
        <w:ind w:firstLine="360"/>
        <w:jc w:val="left"/>
        <w:rPr>
          <w:sz w:val="18"/>
          <w:szCs w:val="18"/>
        </w:rPr>
      </w:pPr>
      <w:r w:rsidRPr="006812FF">
        <w:rPr>
          <w:rFonts w:hint="eastAsia"/>
          <w:sz w:val="18"/>
          <w:szCs w:val="18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买卖出价，投资者据此做出的任何投资决策与本公司和作者无关。</w:t>
      </w:r>
    </w:p>
    <w:p w:rsidR="00B25964" w:rsidRPr="00676779" w:rsidRDefault="00B25964" w:rsidP="00496D32">
      <w:pPr>
        <w:spacing w:line="240" w:lineRule="auto"/>
        <w:ind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建信期货</w:t>
      </w:r>
      <w:r w:rsidRPr="00676779">
        <w:rPr>
          <w:rFonts w:hint="eastAsia"/>
          <w:sz w:val="18"/>
          <w:szCs w:val="18"/>
        </w:rPr>
        <w:t>可发出其它与本报告所载资料不一致及有不同结论的报告。本报告及该等报告反映编写分析员的不同设想、见解及分析方法。报告所载资料、意见及推测仅反映分析员于发出此报告日期当日的判断，可随时更改。此报告所指的</w:t>
      </w:r>
      <w:r>
        <w:rPr>
          <w:rFonts w:hint="eastAsia"/>
          <w:sz w:val="18"/>
          <w:szCs w:val="18"/>
        </w:rPr>
        <w:t>期货品种</w:t>
      </w:r>
      <w:r w:rsidRPr="00676779">
        <w:rPr>
          <w:rFonts w:hint="eastAsia"/>
          <w:sz w:val="18"/>
          <w:szCs w:val="18"/>
        </w:rPr>
        <w:t>价格可跌可升。为免生疑问，此报告所载观点并不代表</w:t>
      </w:r>
      <w:r>
        <w:rPr>
          <w:rFonts w:hint="eastAsia"/>
          <w:sz w:val="18"/>
          <w:szCs w:val="18"/>
        </w:rPr>
        <w:t>建信期货有限责任公司</w:t>
      </w:r>
      <w:r w:rsidRPr="00676779">
        <w:rPr>
          <w:rFonts w:hint="eastAsia"/>
          <w:sz w:val="18"/>
          <w:szCs w:val="18"/>
        </w:rPr>
        <w:t>的立场。</w:t>
      </w:r>
    </w:p>
    <w:p w:rsidR="00B25964" w:rsidRPr="00676779" w:rsidRDefault="00B25964" w:rsidP="00496D32">
      <w:pPr>
        <w:spacing w:line="240" w:lineRule="auto"/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建信期货有限责任公司</w:t>
      </w:r>
      <w:r w:rsidRPr="00676779">
        <w:rPr>
          <w:rFonts w:hint="eastAsia"/>
          <w:sz w:val="18"/>
          <w:szCs w:val="18"/>
        </w:rPr>
        <w:t>20</w:t>
      </w:r>
      <w:r>
        <w:rPr>
          <w:rFonts w:hint="eastAsia"/>
          <w:sz w:val="18"/>
          <w:szCs w:val="18"/>
        </w:rPr>
        <w:t>11</w:t>
      </w:r>
      <w:r w:rsidRPr="00676779">
        <w:rPr>
          <w:rFonts w:hint="eastAsia"/>
          <w:sz w:val="18"/>
          <w:szCs w:val="18"/>
        </w:rPr>
        <w:t>版权所有。保留一切权利。</w:t>
      </w:r>
    </w:p>
    <w:p w:rsidR="00496D32" w:rsidRDefault="00496D32" w:rsidP="00496D32">
      <w:pPr>
        <w:spacing w:line="240" w:lineRule="auto"/>
        <w:ind w:firstLineChars="0" w:firstLine="0"/>
        <w:rPr>
          <w:sz w:val="18"/>
          <w:szCs w:val="18"/>
        </w:rPr>
      </w:pPr>
    </w:p>
    <w:p w:rsidR="00F414F8" w:rsidRPr="0073370B" w:rsidRDefault="00F414F8" w:rsidP="00496D32">
      <w:pPr>
        <w:spacing w:line="240" w:lineRule="auto"/>
        <w:ind w:firstLineChars="0" w:firstLine="0"/>
        <w:rPr>
          <w:b/>
          <w:sz w:val="24"/>
        </w:rPr>
      </w:pPr>
      <w:r w:rsidRPr="0073370B">
        <w:rPr>
          <w:rFonts w:hint="eastAsia"/>
          <w:b/>
          <w:sz w:val="24"/>
        </w:rPr>
        <w:t>建信期货</w:t>
      </w:r>
      <w:r w:rsidR="0073370B" w:rsidRPr="0073370B">
        <w:rPr>
          <w:rFonts w:hint="eastAsia"/>
          <w:b/>
          <w:sz w:val="24"/>
        </w:rPr>
        <w:t>有限责任公司</w:t>
      </w:r>
      <w:r w:rsidRPr="0073370B">
        <w:rPr>
          <w:rFonts w:hint="eastAsia"/>
          <w:b/>
          <w:sz w:val="24"/>
        </w:rPr>
        <w:t>营业部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4394"/>
        <w:gridCol w:w="2410"/>
        <w:gridCol w:w="1382"/>
      </w:tblGrid>
      <w:tr w:rsidR="00F414F8" w:rsidRPr="00F414F8" w:rsidTr="00496D32">
        <w:trPr>
          <w:jc w:val="center"/>
        </w:trPr>
        <w:tc>
          <w:tcPr>
            <w:tcW w:w="1668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414F8">
              <w:rPr>
                <w:rFonts w:hint="eastAsia"/>
                <w:b/>
                <w:sz w:val="18"/>
                <w:szCs w:val="18"/>
              </w:rPr>
              <w:t>营业部</w:t>
            </w:r>
          </w:p>
        </w:tc>
        <w:tc>
          <w:tcPr>
            <w:tcW w:w="4394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414F8">
              <w:rPr>
                <w:rFonts w:hint="eastAsia"/>
                <w:b/>
                <w:sz w:val="18"/>
                <w:szCs w:val="18"/>
              </w:rPr>
              <w:t>地址</w:t>
            </w:r>
          </w:p>
        </w:tc>
        <w:tc>
          <w:tcPr>
            <w:tcW w:w="2410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414F8"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382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414F8">
              <w:rPr>
                <w:rFonts w:hint="eastAsia"/>
                <w:b/>
                <w:sz w:val="18"/>
                <w:szCs w:val="18"/>
              </w:rPr>
              <w:t>邮编</w:t>
            </w:r>
          </w:p>
        </w:tc>
      </w:tr>
      <w:tr w:rsidR="00F414F8" w:rsidRPr="00496D32" w:rsidTr="00496D32">
        <w:trPr>
          <w:jc w:val="center"/>
        </w:trPr>
        <w:tc>
          <w:tcPr>
            <w:tcW w:w="1668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F414F8">
              <w:rPr>
                <w:rFonts w:hint="eastAsia"/>
                <w:sz w:val="18"/>
                <w:szCs w:val="18"/>
              </w:rPr>
              <w:t>总部营业部</w:t>
            </w:r>
          </w:p>
        </w:tc>
        <w:tc>
          <w:tcPr>
            <w:tcW w:w="4394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上海市打浦路</w:t>
            </w:r>
            <w:r w:rsidRPr="00496D32">
              <w:rPr>
                <w:rFonts w:hint="eastAsia"/>
                <w:sz w:val="18"/>
                <w:szCs w:val="18"/>
              </w:rPr>
              <w:t>198</w:t>
            </w:r>
            <w:r w:rsidRPr="00496D32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410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021-63039397</w:t>
            </w:r>
          </w:p>
        </w:tc>
        <w:tc>
          <w:tcPr>
            <w:tcW w:w="1382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200023</w:t>
            </w:r>
          </w:p>
        </w:tc>
      </w:tr>
      <w:tr w:rsidR="00F414F8" w:rsidRPr="00496D32" w:rsidTr="00496D32">
        <w:trPr>
          <w:jc w:val="center"/>
        </w:trPr>
        <w:tc>
          <w:tcPr>
            <w:tcW w:w="1668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宣化路营业部</w:t>
            </w:r>
          </w:p>
        </w:tc>
        <w:tc>
          <w:tcPr>
            <w:tcW w:w="4394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上海市宣化路</w:t>
            </w:r>
            <w:r w:rsidRPr="00496D32">
              <w:rPr>
                <w:rFonts w:hint="eastAsia"/>
                <w:sz w:val="18"/>
                <w:szCs w:val="18"/>
              </w:rPr>
              <w:t>157</w:t>
            </w:r>
            <w:r w:rsidRPr="00496D32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410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021-63097530/62522298</w:t>
            </w:r>
          </w:p>
        </w:tc>
        <w:tc>
          <w:tcPr>
            <w:tcW w:w="1382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200050</w:t>
            </w:r>
          </w:p>
        </w:tc>
      </w:tr>
      <w:tr w:rsidR="00F414F8" w:rsidRPr="00496D32" w:rsidTr="00496D32">
        <w:trPr>
          <w:jc w:val="center"/>
        </w:trPr>
        <w:tc>
          <w:tcPr>
            <w:tcW w:w="1668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北京营业部</w:t>
            </w:r>
          </w:p>
        </w:tc>
        <w:tc>
          <w:tcPr>
            <w:tcW w:w="4394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北京市亚运村汇园公寓</w:t>
            </w:r>
            <w:r w:rsidRPr="00496D32">
              <w:rPr>
                <w:rFonts w:hint="eastAsia"/>
                <w:sz w:val="18"/>
                <w:szCs w:val="18"/>
              </w:rPr>
              <w:t>K</w:t>
            </w:r>
            <w:r w:rsidRPr="00496D32">
              <w:rPr>
                <w:rFonts w:hint="eastAsia"/>
                <w:sz w:val="18"/>
                <w:szCs w:val="18"/>
              </w:rPr>
              <w:t>座</w:t>
            </w:r>
            <w:r w:rsidRPr="00496D32">
              <w:rPr>
                <w:rFonts w:hint="eastAsia"/>
                <w:sz w:val="18"/>
                <w:szCs w:val="18"/>
              </w:rPr>
              <w:t>1216-1217</w:t>
            </w:r>
            <w:r w:rsidRPr="00496D32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2410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010-84980658</w:t>
            </w:r>
          </w:p>
        </w:tc>
        <w:tc>
          <w:tcPr>
            <w:tcW w:w="1382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100101</w:t>
            </w:r>
          </w:p>
        </w:tc>
      </w:tr>
      <w:tr w:rsidR="00F414F8" w:rsidRPr="00496D32" w:rsidTr="00496D32">
        <w:trPr>
          <w:jc w:val="center"/>
        </w:trPr>
        <w:tc>
          <w:tcPr>
            <w:tcW w:w="1668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郑州营业部</w:t>
            </w:r>
          </w:p>
        </w:tc>
        <w:tc>
          <w:tcPr>
            <w:tcW w:w="4394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郑州市未来大道</w:t>
            </w:r>
            <w:r w:rsidRPr="00496D32">
              <w:rPr>
                <w:rFonts w:hint="eastAsia"/>
                <w:sz w:val="18"/>
                <w:szCs w:val="18"/>
              </w:rPr>
              <w:t>69</w:t>
            </w:r>
            <w:r w:rsidRPr="00496D32">
              <w:rPr>
                <w:rFonts w:hint="eastAsia"/>
                <w:sz w:val="18"/>
                <w:szCs w:val="18"/>
              </w:rPr>
              <w:t>号未来大厦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8"/>
                <w:attr w:name="UnitName" w:val="a"/>
              </w:smartTagPr>
              <w:r w:rsidRPr="00496D32">
                <w:rPr>
                  <w:rFonts w:hint="eastAsia"/>
                  <w:sz w:val="18"/>
                  <w:szCs w:val="18"/>
                </w:rPr>
                <w:t>2008A</w:t>
              </w:r>
            </w:smartTag>
          </w:p>
        </w:tc>
        <w:tc>
          <w:tcPr>
            <w:tcW w:w="2410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0371-65613455</w:t>
            </w:r>
          </w:p>
        </w:tc>
        <w:tc>
          <w:tcPr>
            <w:tcW w:w="1382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450008</w:t>
            </w:r>
          </w:p>
        </w:tc>
      </w:tr>
      <w:tr w:rsidR="00F414F8" w:rsidRPr="00496D32" w:rsidTr="00496D32">
        <w:trPr>
          <w:jc w:val="center"/>
        </w:trPr>
        <w:tc>
          <w:tcPr>
            <w:tcW w:w="1668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福清营业部</w:t>
            </w:r>
          </w:p>
        </w:tc>
        <w:tc>
          <w:tcPr>
            <w:tcW w:w="4394" w:type="dxa"/>
          </w:tcPr>
          <w:p w:rsidR="00F414F8" w:rsidRPr="00F414F8" w:rsidRDefault="00F55FB7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94586">
              <w:rPr>
                <w:rFonts w:ascii="宋体" w:hAnsi="宋体" w:cs="Arial" w:hint="eastAsia"/>
                <w:kern w:val="0"/>
                <w:sz w:val="18"/>
                <w:szCs w:val="18"/>
              </w:rPr>
              <w:t>福清市音西街道福清万达广场A1号楼21层2105室、2106室</w:t>
            </w:r>
          </w:p>
        </w:tc>
        <w:tc>
          <w:tcPr>
            <w:tcW w:w="2410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0591-86006777/86005193</w:t>
            </w:r>
          </w:p>
        </w:tc>
        <w:tc>
          <w:tcPr>
            <w:tcW w:w="1382" w:type="dxa"/>
          </w:tcPr>
          <w:p w:rsidR="00F414F8" w:rsidRPr="00F414F8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350300</w:t>
            </w:r>
          </w:p>
        </w:tc>
      </w:tr>
      <w:tr w:rsidR="00F414F8" w:rsidRPr="00496D32" w:rsidTr="00496D32">
        <w:trPr>
          <w:jc w:val="center"/>
        </w:trPr>
        <w:tc>
          <w:tcPr>
            <w:tcW w:w="1668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泉州营业部</w:t>
            </w:r>
          </w:p>
        </w:tc>
        <w:tc>
          <w:tcPr>
            <w:tcW w:w="4394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福建省泉州</w:t>
            </w:r>
            <w:proofErr w:type="gramStart"/>
            <w:r w:rsidRPr="00496D32">
              <w:rPr>
                <w:rFonts w:hint="eastAsia"/>
                <w:sz w:val="18"/>
                <w:szCs w:val="18"/>
              </w:rPr>
              <w:t>市温陵</w:t>
            </w:r>
            <w:proofErr w:type="gramEnd"/>
            <w:r w:rsidRPr="00496D32">
              <w:rPr>
                <w:rFonts w:hint="eastAsia"/>
                <w:sz w:val="18"/>
                <w:szCs w:val="18"/>
              </w:rPr>
              <w:t>北路</w:t>
            </w:r>
            <w:r w:rsidRPr="00496D32">
              <w:rPr>
                <w:rFonts w:hint="eastAsia"/>
                <w:sz w:val="18"/>
                <w:szCs w:val="18"/>
              </w:rPr>
              <w:t>72</w:t>
            </w:r>
            <w:r w:rsidRPr="00496D32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410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0591-86006777/86005193</w:t>
            </w:r>
          </w:p>
        </w:tc>
        <w:tc>
          <w:tcPr>
            <w:tcW w:w="1382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362000</w:t>
            </w:r>
          </w:p>
        </w:tc>
      </w:tr>
      <w:tr w:rsidR="00F414F8" w:rsidRPr="00496D32" w:rsidTr="00496D32">
        <w:trPr>
          <w:jc w:val="center"/>
        </w:trPr>
        <w:tc>
          <w:tcPr>
            <w:tcW w:w="1668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宁德营业部</w:t>
            </w:r>
          </w:p>
        </w:tc>
        <w:tc>
          <w:tcPr>
            <w:tcW w:w="4394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福建省宁德市闽东大广场华隆大厦</w:t>
            </w:r>
            <w:r w:rsidRPr="00496D32">
              <w:rPr>
                <w:rFonts w:hint="eastAsia"/>
                <w:sz w:val="18"/>
                <w:szCs w:val="18"/>
              </w:rPr>
              <w:t>7</w:t>
            </w:r>
            <w:r w:rsidRPr="00496D32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2410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0593-7186777/7185193</w:t>
            </w:r>
          </w:p>
        </w:tc>
        <w:tc>
          <w:tcPr>
            <w:tcW w:w="1382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352100</w:t>
            </w:r>
          </w:p>
        </w:tc>
      </w:tr>
      <w:tr w:rsidR="00F414F8" w:rsidRPr="00496D32" w:rsidTr="00496D32">
        <w:trPr>
          <w:jc w:val="center"/>
        </w:trPr>
        <w:tc>
          <w:tcPr>
            <w:tcW w:w="1668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厦门营业部</w:t>
            </w:r>
          </w:p>
        </w:tc>
        <w:tc>
          <w:tcPr>
            <w:tcW w:w="4394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sz w:val="18"/>
                <w:szCs w:val="18"/>
              </w:rPr>
              <w:t>厦门思明区鹭江道</w:t>
            </w:r>
            <w:r w:rsidRPr="00496D32">
              <w:rPr>
                <w:sz w:val="18"/>
                <w:szCs w:val="18"/>
              </w:rPr>
              <w:t>98</w:t>
            </w:r>
            <w:r w:rsidRPr="00496D32">
              <w:rPr>
                <w:sz w:val="18"/>
                <w:szCs w:val="18"/>
              </w:rPr>
              <w:t>号建行大厦</w:t>
            </w:r>
            <w:r w:rsidRPr="00496D32">
              <w:rPr>
                <w:sz w:val="18"/>
                <w:szCs w:val="18"/>
              </w:rPr>
              <w:t>2908</w:t>
            </w:r>
          </w:p>
        </w:tc>
        <w:tc>
          <w:tcPr>
            <w:tcW w:w="2410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0592-3248888</w:t>
            </w:r>
          </w:p>
        </w:tc>
        <w:tc>
          <w:tcPr>
            <w:tcW w:w="1382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361000</w:t>
            </w:r>
          </w:p>
        </w:tc>
      </w:tr>
      <w:tr w:rsidR="00F414F8" w:rsidRPr="00496D32" w:rsidTr="00496D32">
        <w:trPr>
          <w:jc w:val="center"/>
        </w:trPr>
        <w:tc>
          <w:tcPr>
            <w:tcW w:w="1668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大连办事处</w:t>
            </w:r>
          </w:p>
        </w:tc>
        <w:tc>
          <w:tcPr>
            <w:tcW w:w="4394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大连市沙河口区</w:t>
            </w:r>
            <w:proofErr w:type="gramStart"/>
            <w:r w:rsidRPr="00496D32">
              <w:rPr>
                <w:rFonts w:hint="eastAsia"/>
                <w:sz w:val="18"/>
                <w:szCs w:val="18"/>
              </w:rPr>
              <w:t>会展路</w:t>
            </w:r>
            <w:proofErr w:type="gramEnd"/>
            <w:r w:rsidRPr="00496D32">
              <w:rPr>
                <w:rFonts w:hint="eastAsia"/>
                <w:sz w:val="18"/>
                <w:szCs w:val="18"/>
              </w:rPr>
              <w:t>18</w:t>
            </w:r>
            <w:r w:rsidRPr="00496D32">
              <w:rPr>
                <w:rFonts w:hint="eastAsia"/>
                <w:sz w:val="18"/>
                <w:szCs w:val="18"/>
              </w:rPr>
              <w:t>号大连商品交易所</w:t>
            </w:r>
            <w:r w:rsidRPr="00496D32">
              <w:rPr>
                <w:rFonts w:hint="eastAsia"/>
                <w:sz w:val="18"/>
                <w:szCs w:val="18"/>
              </w:rPr>
              <w:t>M10</w:t>
            </w:r>
            <w:r w:rsidRPr="00496D32">
              <w:rPr>
                <w:rFonts w:hint="eastAsia"/>
                <w:sz w:val="18"/>
                <w:szCs w:val="18"/>
              </w:rPr>
              <w:t>房</w:t>
            </w:r>
          </w:p>
        </w:tc>
        <w:tc>
          <w:tcPr>
            <w:tcW w:w="2410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0411-84807961</w:t>
            </w:r>
          </w:p>
        </w:tc>
        <w:tc>
          <w:tcPr>
            <w:tcW w:w="1382" w:type="dxa"/>
          </w:tcPr>
          <w:p w:rsidR="00F414F8" w:rsidRPr="00496D32" w:rsidRDefault="00F414F8" w:rsidP="00496D32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96D32">
              <w:rPr>
                <w:rFonts w:hint="eastAsia"/>
                <w:sz w:val="18"/>
                <w:szCs w:val="18"/>
              </w:rPr>
              <w:t>116023</w:t>
            </w:r>
          </w:p>
        </w:tc>
      </w:tr>
    </w:tbl>
    <w:p w:rsidR="00DE26E4" w:rsidRPr="00496D32" w:rsidRDefault="00DE26E4" w:rsidP="00496D32">
      <w:pPr>
        <w:spacing w:line="240" w:lineRule="auto"/>
        <w:ind w:firstLineChars="0" w:firstLine="0"/>
        <w:rPr>
          <w:sz w:val="18"/>
          <w:szCs w:val="18"/>
        </w:rPr>
      </w:pPr>
    </w:p>
    <w:p w:rsidR="00F55FB7" w:rsidRDefault="00F55FB7" w:rsidP="00F55FB7">
      <w:pPr>
        <w:spacing w:line="240" w:lineRule="auto"/>
        <w:ind w:firstLine="482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建信期货有限责任公司</w:t>
      </w:r>
    </w:p>
    <w:p w:rsidR="00F55FB7" w:rsidRDefault="00F55FB7" w:rsidP="00F55FB7">
      <w:pPr>
        <w:widowControl/>
        <w:spacing w:line="240" w:lineRule="auto"/>
        <w:ind w:firstLine="360"/>
        <w:jc w:val="left"/>
        <w:rPr>
          <w:rFonts w:ascii="宋体" w:hAnsi="宋体" w:cs="Arial"/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>地址：</w:t>
      </w:r>
      <w:r>
        <w:rPr>
          <w:rFonts w:ascii="宋体" w:hAnsi="宋体" w:cs="Arial" w:hint="eastAsia"/>
          <w:kern w:val="0"/>
          <w:sz w:val="18"/>
          <w:szCs w:val="18"/>
        </w:rPr>
        <w:t xml:space="preserve">上海市银城路99号（建行大厦）5楼 </w:t>
      </w:r>
    </w:p>
    <w:p w:rsidR="00F55FB7" w:rsidRDefault="00F55FB7" w:rsidP="00F55FB7">
      <w:pPr>
        <w:spacing w:line="240" w:lineRule="auto"/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邮编：</w:t>
      </w:r>
      <w:r>
        <w:rPr>
          <w:rFonts w:hint="eastAsia"/>
          <w:sz w:val="18"/>
          <w:szCs w:val="18"/>
        </w:rPr>
        <w:t>200120</w:t>
      </w:r>
    </w:p>
    <w:p w:rsidR="00F55FB7" w:rsidRDefault="00F55FB7" w:rsidP="00F55FB7">
      <w:pPr>
        <w:spacing w:line="240" w:lineRule="auto"/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邮箱：</w:t>
      </w:r>
      <w:r>
        <w:rPr>
          <w:rFonts w:hint="eastAsia"/>
          <w:sz w:val="18"/>
          <w:szCs w:val="18"/>
        </w:rPr>
        <w:t>khb@ccbfutures.com</w:t>
      </w:r>
    </w:p>
    <w:p w:rsidR="00F55FB7" w:rsidRDefault="00F55FB7" w:rsidP="00F55FB7">
      <w:pPr>
        <w:spacing w:line="240" w:lineRule="auto"/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网址：</w:t>
      </w:r>
      <w:r>
        <w:rPr>
          <w:rFonts w:hint="eastAsia"/>
          <w:sz w:val="18"/>
          <w:szCs w:val="18"/>
        </w:rPr>
        <w:t>http://www.ccbfutures.com</w:t>
      </w:r>
    </w:p>
    <w:p w:rsidR="00F55FB7" w:rsidRDefault="00F55FB7" w:rsidP="00F55FB7">
      <w:pPr>
        <w:spacing w:line="240" w:lineRule="auto"/>
        <w:ind w:firstLine="360"/>
        <w:jc w:val="left"/>
      </w:pPr>
      <w:r>
        <w:rPr>
          <w:rFonts w:hint="eastAsia"/>
          <w:sz w:val="18"/>
          <w:szCs w:val="18"/>
        </w:rPr>
        <w:t>全国客服电话：</w:t>
      </w:r>
      <w:r>
        <w:rPr>
          <w:rFonts w:hint="eastAsia"/>
          <w:sz w:val="18"/>
          <w:szCs w:val="18"/>
        </w:rPr>
        <w:t>400-90-95533</w:t>
      </w:r>
    </w:p>
    <w:p w:rsidR="0075643E" w:rsidRDefault="0075643E" w:rsidP="00F55FB7">
      <w:pPr>
        <w:spacing w:line="240" w:lineRule="auto"/>
        <w:ind w:firstLineChars="176" w:firstLine="370"/>
      </w:pPr>
    </w:p>
    <w:sectPr w:rsidR="0075643E" w:rsidSect="003927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4" w:bottom="1440" w:left="1134" w:header="850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D0" w:rsidRDefault="004A72D0" w:rsidP="00496D32">
      <w:pPr>
        <w:ind w:firstLine="420"/>
      </w:pPr>
      <w:r>
        <w:separator/>
      </w:r>
    </w:p>
  </w:endnote>
  <w:endnote w:type="continuationSeparator" w:id="0">
    <w:p w:rsidR="004A72D0" w:rsidRDefault="004A72D0" w:rsidP="00496D3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7D" w:rsidRDefault="0085267D" w:rsidP="00496D32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7D" w:rsidRPr="00971FF5" w:rsidRDefault="0085267D" w:rsidP="00496D32">
    <w:pPr>
      <w:pStyle w:val="a4"/>
      <w:pBdr>
        <w:top w:val="thinThickSmallGap" w:sz="24" w:space="1" w:color="000080"/>
      </w:pBdr>
      <w:tabs>
        <w:tab w:val="clear" w:pos="4153"/>
        <w:tab w:val="clear" w:pos="8306"/>
        <w:tab w:val="right" w:pos="9638"/>
      </w:tabs>
      <w:ind w:firstLine="480"/>
      <w:rPr>
        <w:rFonts w:ascii="楷体" w:eastAsia="楷体" w:hAnsi="楷体"/>
        <w:color w:val="000080"/>
        <w:sz w:val="24"/>
        <w:szCs w:val="24"/>
      </w:rPr>
    </w:pPr>
    <w:r w:rsidRPr="00971FF5">
      <w:rPr>
        <w:rFonts w:ascii="楷体" w:eastAsia="楷体" w:hAnsi="楷体" w:hint="eastAsia"/>
        <w:color w:val="000080"/>
        <w:sz w:val="24"/>
        <w:szCs w:val="24"/>
      </w:rPr>
      <w:t>请阅读正文后的声明</w:t>
    </w:r>
    <w:r w:rsidRPr="00392748">
      <w:rPr>
        <w:rFonts w:ascii="楷体" w:eastAsia="楷体" w:hAnsi="楷体"/>
        <w:color w:val="F79646"/>
        <w:sz w:val="24"/>
        <w:szCs w:val="24"/>
        <w:lang w:val="zh-CN"/>
      </w:rPr>
      <w:tab/>
    </w:r>
    <w:r w:rsidRPr="00971FF5">
      <w:rPr>
        <w:rFonts w:ascii="楷体" w:eastAsia="楷体" w:hAnsi="楷体"/>
        <w:color w:val="000080"/>
        <w:sz w:val="24"/>
        <w:szCs w:val="24"/>
        <w:lang w:val="zh-CN"/>
      </w:rPr>
      <w:t xml:space="preserve"> </w:t>
    </w:r>
    <w:r w:rsidRPr="00971FF5">
      <w:rPr>
        <w:rFonts w:ascii="楷体" w:eastAsia="楷体" w:hAnsi="楷体"/>
        <w:color w:val="000080"/>
        <w:sz w:val="24"/>
        <w:szCs w:val="24"/>
      </w:rPr>
      <w:fldChar w:fldCharType="begin"/>
    </w:r>
    <w:r w:rsidRPr="00971FF5">
      <w:rPr>
        <w:rFonts w:ascii="楷体" w:eastAsia="楷体" w:hAnsi="楷体"/>
        <w:color w:val="000080"/>
        <w:sz w:val="24"/>
        <w:szCs w:val="24"/>
      </w:rPr>
      <w:instrText xml:space="preserve"> PAGE   \* MERGEFORMAT </w:instrText>
    </w:r>
    <w:r w:rsidRPr="00971FF5">
      <w:rPr>
        <w:rFonts w:ascii="楷体" w:eastAsia="楷体" w:hAnsi="楷体"/>
        <w:color w:val="000080"/>
        <w:sz w:val="24"/>
        <w:szCs w:val="24"/>
      </w:rPr>
      <w:fldChar w:fldCharType="separate"/>
    </w:r>
    <w:r w:rsidR="00986797" w:rsidRPr="00986797">
      <w:rPr>
        <w:rFonts w:ascii="楷体" w:eastAsia="楷体" w:hAnsi="楷体"/>
        <w:noProof/>
        <w:color w:val="000080"/>
        <w:sz w:val="24"/>
        <w:szCs w:val="24"/>
        <w:lang w:val="zh-CN"/>
      </w:rPr>
      <w:t>2</w:t>
    </w:r>
    <w:r w:rsidRPr="00971FF5">
      <w:rPr>
        <w:rFonts w:ascii="楷体" w:eastAsia="楷体" w:hAnsi="楷体"/>
        <w:color w:val="00008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7D" w:rsidRDefault="0085267D" w:rsidP="00496D3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D0" w:rsidRDefault="004A72D0" w:rsidP="00496D32">
      <w:pPr>
        <w:ind w:firstLine="420"/>
      </w:pPr>
      <w:r>
        <w:separator/>
      </w:r>
    </w:p>
  </w:footnote>
  <w:footnote w:type="continuationSeparator" w:id="0">
    <w:p w:rsidR="004A72D0" w:rsidRDefault="004A72D0" w:rsidP="00496D3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7D" w:rsidRDefault="0085267D" w:rsidP="00496D32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7D" w:rsidRDefault="0085267D" w:rsidP="00A50C6C">
    <w:pPr>
      <w:pStyle w:val="a3"/>
      <w:pBdr>
        <w:bottom w:val="single" w:sz="6" w:space="1" w:color="000080"/>
      </w:pBdr>
      <w:spacing w:line="240" w:lineRule="auto"/>
      <w:ind w:firstLineChars="0" w:firstLine="0"/>
      <w:jc w:val="left"/>
    </w:pPr>
    <w:r w:rsidRPr="00971FF5">
      <w:rPr>
        <w:rFonts w:ascii="楷体" w:eastAsia="楷体" w:hAnsi="楷体" w:hint="eastAsia"/>
        <w:b/>
        <w:color w:val="000080"/>
        <w:sz w:val="28"/>
        <w:szCs w:val="28"/>
      </w:rPr>
      <w:t>建信期货研究中心</w:t>
    </w:r>
    <w:r w:rsidRPr="00392748">
      <w:rPr>
        <w:rFonts w:ascii="楷体" w:eastAsia="楷体" w:hAnsi="楷体" w:hint="eastAsia"/>
        <w:color w:val="F79646"/>
        <w:sz w:val="28"/>
        <w:szCs w:val="28"/>
      </w:rPr>
      <w:t xml:space="preserve">  </w:t>
    </w:r>
    <w:r>
      <w:rPr>
        <w:rFonts w:ascii="楷体" w:eastAsia="楷体" w:hAnsi="楷体" w:hint="eastAsia"/>
        <w:color w:val="F79646"/>
        <w:sz w:val="28"/>
        <w:szCs w:val="28"/>
      </w:rPr>
      <w:t xml:space="preserve">                                          </w:t>
    </w:r>
    <w:r>
      <w:rPr>
        <w:rFonts w:ascii="楷体" w:eastAsia="楷体" w:hAnsi="楷体" w:hint="eastAsia"/>
        <w:b/>
        <w:color w:val="000080"/>
        <w:sz w:val="28"/>
        <w:szCs w:val="28"/>
      </w:rPr>
      <w:t>投资</w:t>
    </w:r>
    <w:r w:rsidRPr="004138AC">
      <w:rPr>
        <w:rFonts w:ascii="楷体" w:eastAsia="楷体" w:hAnsi="楷体" w:hint="eastAsia"/>
        <w:b/>
        <w:color w:val="000080"/>
        <w:sz w:val="28"/>
        <w:szCs w:val="28"/>
      </w:rPr>
      <w:t>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7D" w:rsidRDefault="0085267D" w:rsidP="00496D32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0AE4"/>
    <w:multiLevelType w:val="hybridMultilevel"/>
    <w:tmpl w:val="E93EAD8A"/>
    <w:lvl w:ilvl="0" w:tplc="1FB8161E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C16E3D"/>
    <w:multiLevelType w:val="hybridMultilevel"/>
    <w:tmpl w:val="F23C8FB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BC66066"/>
    <w:multiLevelType w:val="hybridMultilevel"/>
    <w:tmpl w:val="CCE2AB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C354AFC"/>
    <w:multiLevelType w:val="hybridMultilevel"/>
    <w:tmpl w:val="DF4C010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EA"/>
    <w:rsid w:val="0003158D"/>
    <w:rsid w:val="0003270D"/>
    <w:rsid w:val="00055861"/>
    <w:rsid w:val="00083157"/>
    <w:rsid w:val="000957B9"/>
    <w:rsid w:val="000C06BB"/>
    <w:rsid w:val="000C7E1A"/>
    <w:rsid w:val="00102590"/>
    <w:rsid w:val="00115819"/>
    <w:rsid w:val="00153FAA"/>
    <w:rsid w:val="001A7CF6"/>
    <w:rsid w:val="001B16D5"/>
    <w:rsid w:val="001D1258"/>
    <w:rsid w:val="001E116C"/>
    <w:rsid w:val="00204D29"/>
    <w:rsid w:val="00221ACB"/>
    <w:rsid w:val="002778EA"/>
    <w:rsid w:val="002A172C"/>
    <w:rsid w:val="002A6C6D"/>
    <w:rsid w:val="002B2037"/>
    <w:rsid w:val="002C634E"/>
    <w:rsid w:val="002D0F2C"/>
    <w:rsid w:val="002D328C"/>
    <w:rsid w:val="00331EEF"/>
    <w:rsid w:val="00342BA4"/>
    <w:rsid w:val="0035332C"/>
    <w:rsid w:val="00364E98"/>
    <w:rsid w:val="0037609E"/>
    <w:rsid w:val="00391504"/>
    <w:rsid w:val="00392748"/>
    <w:rsid w:val="003A4FFF"/>
    <w:rsid w:val="003E3BEA"/>
    <w:rsid w:val="004069A8"/>
    <w:rsid w:val="004138AC"/>
    <w:rsid w:val="00421216"/>
    <w:rsid w:val="00427475"/>
    <w:rsid w:val="004570DE"/>
    <w:rsid w:val="00466994"/>
    <w:rsid w:val="0048022D"/>
    <w:rsid w:val="00482452"/>
    <w:rsid w:val="00485EB1"/>
    <w:rsid w:val="00496D32"/>
    <w:rsid w:val="004A07E5"/>
    <w:rsid w:val="004A72D0"/>
    <w:rsid w:val="004B4974"/>
    <w:rsid w:val="004C76F9"/>
    <w:rsid w:val="00524DE1"/>
    <w:rsid w:val="00546919"/>
    <w:rsid w:val="00556770"/>
    <w:rsid w:val="00557E53"/>
    <w:rsid w:val="0056513E"/>
    <w:rsid w:val="0057381C"/>
    <w:rsid w:val="005863F0"/>
    <w:rsid w:val="00592141"/>
    <w:rsid w:val="005A0D17"/>
    <w:rsid w:val="005B5003"/>
    <w:rsid w:val="005B732D"/>
    <w:rsid w:val="005F1C3A"/>
    <w:rsid w:val="0064692B"/>
    <w:rsid w:val="00654B72"/>
    <w:rsid w:val="00667AF9"/>
    <w:rsid w:val="00670C2B"/>
    <w:rsid w:val="006816AC"/>
    <w:rsid w:val="006F3B73"/>
    <w:rsid w:val="0071338F"/>
    <w:rsid w:val="007137C1"/>
    <w:rsid w:val="0073370B"/>
    <w:rsid w:val="00740CF1"/>
    <w:rsid w:val="00751651"/>
    <w:rsid w:val="0075643E"/>
    <w:rsid w:val="007F207D"/>
    <w:rsid w:val="0085267D"/>
    <w:rsid w:val="00854A50"/>
    <w:rsid w:val="0087369C"/>
    <w:rsid w:val="00887167"/>
    <w:rsid w:val="008A43EA"/>
    <w:rsid w:val="008B5576"/>
    <w:rsid w:val="008D3BD1"/>
    <w:rsid w:val="008D519C"/>
    <w:rsid w:val="009139AD"/>
    <w:rsid w:val="0093357E"/>
    <w:rsid w:val="009603C3"/>
    <w:rsid w:val="00971FF5"/>
    <w:rsid w:val="00986797"/>
    <w:rsid w:val="009A1EAB"/>
    <w:rsid w:val="009A3CA3"/>
    <w:rsid w:val="009F46C8"/>
    <w:rsid w:val="00A14744"/>
    <w:rsid w:val="00A444AE"/>
    <w:rsid w:val="00A50C6C"/>
    <w:rsid w:val="00A72DC0"/>
    <w:rsid w:val="00A82E52"/>
    <w:rsid w:val="00B25964"/>
    <w:rsid w:val="00B32BEC"/>
    <w:rsid w:val="00B62781"/>
    <w:rsid w:val="00B73F39"/>
    <w:rsid w:val="00B75C44"/>
    <w:rsid w:val="00BA2437"/>
    <w:rsid w:val="00BF23FE"/>
    <w:rsid w:val="00BF3D06"/>
    <w:rsid w:val="00C233AC"/>
    <w:rsid w:val="00C256E9"/>
    <w:rsid w:val="00C50E8C"/>
    <w:rsid w:val="00C64F9A"/>
    <w:rsid w:val="00D979B4"/>
    <w:rsid w:val="00DA1CDD"/>
    <w:rsid w:val="00DE25CD"/>
    <w:rsid w:val="00DE26E4"/>
    <w:rsid w:val="00E04DF3"/>
    <w:rsid w:val="00E24D8B"/>
    <w:rsid w:val="00EC55AF"/>
    <w:rsid w:val="00EF0553"/>
    <w:rsid w:val="00F14325"/>
    <w:rsid w:val="00F20D20"/>
    <w:rsid w:val="00F414F8"/>
    <w:rsid w:val="00F4172F"/>
    <w:rsid w:val="00F41BFE"/>
    <w:rsid w:val="00F55FB7"/>
    <w:rsid w:val="00F619FE"/>
    <w:rsid w:val="00FE2595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D32"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96D32"/>
    <w:pPr>
      <w:keepNext/>
      <w:keepLines/>
      <w:spacing w:beforeLines="10" w:before="10" w:afterLines="10" w:after="10"/>
      <w:ind w:firstLineChars="0" w:firstLine="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496D32"/>
    <w:pPr>
      <w:keepNext/>
      <w:keepLines/>
      <w:spacing w:before="260" w:after="260"/>
      <w:ind w:firstLineChars="0" w:firstLine="0"/>
      <w:outlineLvl w:val="1"/>
    </w:pPr>
    <w:rPr>
      <w:rFonts w:ascii="Cambria" w:eastAsia="黑体" w:hAnsi="Cambria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rsid w:val="006816AC"/>
    <w:pPr>
      <w:autoSpaceDE w:val="0"/>
      <w:autoSpaceDN w:val="0"/>
      <w:adjustRightInd w:val="0"/>
      <w:jc w:val="left"/>
    </w:pPr>
    <w:rPr>
      <w:rFonts w:ascii="华文行楷" w:eastAsia="华文行楷"/>
      <w:kern w:val="0"/>
      <w:sz w:val="24"/>
    </w:rPr>
  </w:style>
  <w:style w:type="paragraph" w:customStyle="1" w:styleId="CM2">
    <w:name w:val="CM2"/>
    <w:basedOn w:val="a"/>
    <w:next w:val="a"/>
    <w:rsid w:val="006816AC"/>
    <w:pPr>
      <w:autoSpaceDE w:val="0"/>
      <w:autoSpaceDN w:val="0"/>
      <w:adjustRightInd w:val="0"/>
      <w:spacing w:line="313" w:lineRule="atLeast"/>
      <w:jc w:val="left"/>
    </w:pPr>
    <w:rPr>
      <w:rFonts w:ascii="华文行楷" w:eastAsia="华文行楷"/>
      <w:kern w:val="0"/>
      <w:sz w:val="24"/>
    </w:rPr>
  </w:style>
  <w:style w:type="paragraph" w:customStyle="1" w:styleId="Default">
    <w:name w:val="Default"/>
    <w:rsid w:val="006816AC"/>
    <w:pPr>
      <w:widowControl w:val="0"/>
      <w:autoSpaceDE w:val="0"/>
      <w:autoSpaceDN w:val="0"/>
      <w:adjustRightInd w:val="0"/>
    </w:pPr>
    <w:rPr>
      <w:rFonts w:ascii="华文行楷" w:eastAsia="华文行楷" w:cs="华文行楷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6816AC"/>
    <w:pPr>
      <w:spacing w:after="598"/>
    </w:pPr>
    <w:rPr>
      <w:rFonts w:cs="Times New Roman"/>
      <w:color w:val="auto"/>
    </w:rPr>
  </w:style>
  <w:style w:type="paragraph" w:styleId="a3">
    <w:name w:val="header"/>
    <w:basedOn w:val="a"/>
    <w:link w:val="Char"/>
    <w:uiPriority w:val="99"/>
    <w:rsid w:val="00557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E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57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E53"/>
    <w:rPr>
      <w:kern w:val="2"/>
      <w:sz w:val="18"/>
      <w:szCs w:val="18"/>
    </w:rPr>
  </w:style>
  <w:style w:type="paragraph" w:styleId="a5">
    <w:name w:val="Balloon Text"/>
    <w:basedOn w:val="a"/>
    <w:link w:val="Char1"/>
    <w:rsid w:val="004C76F9"/>
    <w:rPr>
      <w:sz w:val="18"/>
      <w:szCs w:val="18"/>
    </w:rPr>
  </w:style>
  <w:style w:type="character" w:customStyle="1" w:styleId="Char1">
    <w:name w:val="批注框文本 Char"/>
    <w:basedOn w:val="a0"/>
    <w:link w:val="a5"/>
    <w:rsid w:val="004C76F9"/>
    <w:rPr>
      <w:kern w:val="2"/>
      <w:sz w:val="18"/>
      <w:szCs w:val="18"/>
    </w:rPr>
  </w:style>
  <w:style w:type="paragraph" w:customStyle="1" w:styleId="CharChar2CharCharCharCharCharCharChar">
    <w:name w:val="Char Char2 Char Char Char Char Char Char Char"/>
    <w:basedOn w:val="CM12"/>
    <w:next w:val="a6"/>
    <w:autoRedefine/>
    <w:rsid w:val="00221ACB"/>
    <w:pPr>
      <w:shd w:val="clear" w:color="auto" w:fill="000080"/>
      <w:autoSpaceDE/>
      <w:autoSpaceDN/>
      <w:adjustRightInd/>
      <w:spacing w:after="0"/>
      <w:jc w:val="both"/>
    </w:pPr>
    <w:rPr>
      <w:rFonts w:ascii="Tahoma" w:eastAsia="宋体" w:hAnsi="Tahoma"/>
      <w:kern w:val="2"/>
    </w:rPr>
  </w:style>
  <w:style w:type="paragraph" w:styleId="a7">
    <w:name w:val="Document Map"/>
    <w:basedOn w:val="a"/>
    <w:link w:val="Char2"/>
    <w:rsid w:val="00221AC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rsid w:val="00221ACB"/>
    <w:rPr>
      <w:rFonts w:ascii="宋体"/>
      <w:kern w:val="2"/>
      <w:sz w:val="18"/>
      <w:szCs w:val="18"/>
    </w:rPr>
  </w:style>
  <w:style w:type="paragraph" w:styleId="a6">
    <w:name w:val="Quote"/>
    <w:basedOn w:val="a"/>
    <w:next w:val="a"/>
    <w:link w:val="Char3"/>
    <w:uiPriority w:val="29"/>
    <w:qFormat/>
    <w:rsid w:val="0064692B"/>
    <w:rPr>
      <w:b/>
      <w:iCs/>
      <w:color w:val="000000"/>
    </w:rPr>
  </w:style>
  <w:style w:type="character" w:customStyle="1" w:styleId="Char3">
    <w:name w:val="引用 Char"/>
    <w:basedOn w:val="a0"/>
    <w:link w:val="a6"/>
    <w:uiPriority w:val="29"/>
    <w:rsid w:val="0064692B"/>
    <w:rPr>
      <w:b/>
      <w:iCs/>
      <w:color w:val="000000"/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496D32"/>
    <w:rPr>
      <w:b/>
      <w:bCs/>
      <w:kern w:val="44"/>
      <w:sz w:val="32"/>
      <w:szCs w:val="44"/>
    </w:rPr>
  </w:style>
  <w:style w:type="paragraph" w:customStyle="1" w:styleId="20505">
    <w:name w:val="样式 标题 2 + 段前: 0.5 行 段后: 0.5 行"/>
    <w:basedOn w:val="2"/>
    <w:rsid w:val="00B62781"/>
    <w:pPr>
      <w:spacing w:beforeLines="50" w:after="0"/>
    </w:pPr>
    <w:rPr>
      <w:rFonts w:ascii="Arial" w:hAnsi="Arial" w:cs="宋体"/>
      <w:szCs w:val="20"/>
    </w:rPr>
  </w:style>
  <w:style w:type="character" w:customStyle="1" w:styleId="2Char">
    <w:name w:val="标题 2 Char"/>
    <w:basedOn w:val="a0"/>
    <w:link w:val="2"/>
    <w:rsid w:val="00496D32"/>
    <w:rPr>
      <w:rFonts w:ascii="Cambria" w:eastAsia="黑体" w:hAnsi="Cambria"/>
      <w:b/>
      <w:bCs/>
      <w:kern w:val="2"/>
      <w:sz w:val="28"/>
      <w:szCs w:val="32"/>
    </w:rPr>
  </w:style>
  <w:style w:type="table" w:styleId="a8">
    <w:name w:val="Table Grid"/>
    <w:basedOn w:val="a1"/>
    <w:rsid w:val="000558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02590"/>
    <w:pPr>
      <w:ind w:firstLine="420"/>
    </w:pPr>
  </w:style>
  <w:style w:type="character" w:styleId="aa">
    <w:name w:val="Hyperlink"/>
    <w:basedOn w:val="a0"/>
    <w:rsid w:val="006F3B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D32"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96D32"/>
    <w:pPr>
      <w:keepNext/>
      <w:keepLines/>
      <w:spacing w:beforeLines="10" w:before="10" w:afterLines="10" w:after="10"/>
      <w:ind w:firstLineChars="0" w:firstLine="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496D32"/>
    <w:pPr>
      <w:keepNext/>
      <w:keepLines/>
      <w:spacing w:before="260" w:after="260"/>
      <w:ind w:firstLineChars="0" w:firstLine="0"/>
      <w:outlineLvl w:val="1"/>
    </w:pPr>
    <w:rPr>
      <w:rFonts w:ascii="Cambria" w:eastAsia="黑体" w:hAnsi="Cambria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rsid w:val="006816AC"/>
    <w:pPr>
      <w:autoSpaceDE w:val="0"/>
      <w:autoSpaceDN w:val="0"/>
      <w:adjustRightInd w:val="0"/>
      <w:jc w:val="left"/>
    </w:pPr>
    <w:rPr>
      <w:rFonts w:ascii="华文行楷" w:eastAsia="华文行楷"/>
      <w:kern w:val="0"/>
      <w:sz w:val="24"/>
    </w:rPr>
  </w:style>
  <w:style w:type="paragraph" w:customStyle="1" w:styleId="CM2">
    <w:name w:val="CM2"/>
    <w:basedOn w:val="a"/>
    <w:next w:val="a"/>
    <w:rsid w:val="006816AC"/>
    <w:pPr>
      <w:autoSpaceDE w:val="0"/>
      <w:autoSpaceDN w:val="0"/>
      <w:adjustRightInd w:val="0"/>
      <w:spacing w:line="313" w:lineRule="atLeast"/>
      <w:jc w:val="left"/>
    </w:pPr>
    <w:rPr>
      <w:rFonts w:ascii="华文行楷" w:eastAsia="华文行楷"/>
      <w:kern w:val="0"/>
      <w:sz w:val="24"/>
    </w:rPr>
  </w:style>
  <w:style w:type="paragraph" w:customStyle="1" w:styleId="Default">
    <w:name w:val="Default"/>
    <w:rsid w:val="006816AC"/>
    <w:pPr>
      <w:widowControl w:val="0"/>
      <w:autoSpaceDE w:val="0"/>
      <w:autoSpaceDN w:val="0"/>
      <w:adjustRightInd w:val="0"/>
    </w:pPr>
    <w:rPr>
      <w:rFonts w:ascii="华文行楷" w:eastAsia="华文行楷" w:cs="华文行楷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6816AC"/>
    <w:pPr>
      <w:spacing w:after="598"/>
    </w:pPr>
    <w:rPr>
      <w:rFonts w:cs="Times New Roman"/>
      <w:color w:val="auto"/>
    </w:rPr>
  </w:style>
  <w:style w:type="paragraph" w:styleId="a3">
    <w:name w:val="header"/>
    <w:basedOn w:val="a"/>
    <w:link w:val="Char"/>
    <w:uiPriority w:val="99"/>
    <w:rsid w:val="00557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E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57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E53"/>
    <w:rPr>
      <w:kern w:val="2"/>
      <w:sz w:val="18"/>
      <w:szCs w:val="18"/>
    </w:rPr>
  </w:style>
  <w:style w:type="paragraph" w:styleId="a5">
    <w:name w:val="Balloon Text"/>
    <w:basedOn w:val="a"/>
    <w:link w:val="Char1"/>
    <w:rsid w:val="004C76F9"/>
    <w:rPr>
      <w:sz w:val="18"/>
      <w:szCs w:val="18"/>
    </w:rPr>
  </w:style>
  <w:style w:type="character" w:customStyle="1" w:styleId="Char1">
    <w:name w:val="批注框文本 Char"/>
    <w:basedOn w:val="a0"/>
    <w:link w:val="a5"/>
    <w:rsid w:val="004C76F9"/>
    <w:rPr>
      <w:kern w:val="2"/>
      <w:sz w:val="18"/>
      <w:szCs w:val="18"/>
    </w:rPr>
  </w:style>
  <w:style w:type="paragraph" w:customStyle="1" w:styleId="CharChar2CharCharCharCharCharCharChar">
    <w:name w:val="Char Char2 Char Char Char Char Char Char Char"/>
    <w:basedOn w:val="CM12"/>
    <w:next w:val="a6"/>
    <w:autoRedefine/>
    <w:rsid w:val="00221ACB"/>
    <w:pPr>
      <w:shd w:val="clear" w:color="auto" w:fill="000080"/>
      <w:autoSpaceDE/>
      <w:autoSpaceDN/>
      <w:adjustRightInd/>
      <w:spacing w:after="0"/>
      <w:jc w:val="both"/>
    </w:pPr>
    <w:rPr>
      <w:rFonts w:ascii="Tahoma" w:eastAsia="宋体" w:hAnsi="Tahoma"/>
      <w:kern w:val="2"/>
    </w:rPr>
  </w:style>
  <w:style w:type="paragraph" w:styleId="a7">
    <w:name w:val="Document Map"/>
    <w:basedOn w:val="a"/>
    <w:link w:val="Char2"/>
    <w:rsid w:val="00221AC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rsid w:val="00221ACB"/>
    <w:rPr>
      <w:rFonts w:ascii="宋体"/>
      <w:kern w:val="2"/>
      <w:sz w:val="18"/>
      <w:szCs w:val="18"/>
    </w:rPr>
  </w:style>
  <w:style w:type="paragraph" w:styleId="a6">
    <w:name w:val="Quote"/>
    <w:basedOn w:val="a"/>
    <w:next w:val="a"/>
    <w:link w:val="Char3"/>
    <w:uiPriority w:val="29"/>
    <w:qFormat/>
    <w:rsid w:val="0064692B"/>
    <w:rPr>
      <w:b/>
      <w:iCs/>
      <w:color w:val="000000"/>
    </w:rPr>
  </w:style>
  <w:style w:type="character" w:customStyle="1" w:styleId="Char3">
    <w:name w:val="引用 Char"/>
    <w:basedOn w:val="a0"/>
    <w:link w:val="a6"/>
    <w:uiPriority w:val="29"/>
    <w:rsid w:val="0064692B"/>
    <w:rPr>
      <w:b/>
      <w:iCs/>
      <w:color w:val="000000"/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496D32"/>
    <w:rPr>
      <w:b/>
      <w:bCs/>
      <w:kern w:val="44"/>
      <w:sz w:val="32"/>
      <w:szCs w:val="44"/>
    </w:rPr>
  </w:style>
  <w:style w:type="paragraph" w:customStyle="1" w:styleId="20505">
    <w:name w:val="样式 标题 2 + 段前: 0.5 行 段后: 0.5 行"/>
    <w:basedOn w:val="2"/>
    <w:rsid w:val="00B62781"/>
    <w:pPr>
      <w:spacing w:beforeLines="50" w:after="0"/>
    </w:pPr>
    <w:rPr>
      <w:rFonts w:ascii="Arial" w:hAnsi="Arial" w:cs="宋体"/>
      <w:szCs w:val="20"/>
    </w:rPr>
  </w:style>
  <w:style w:type="character" w:customStyle="1" w:styleId="2Char">
    <w:name w:val="标题 2 Char"/>
    <w:basedOn w:val="a0"/>
    <w:link w:val="2"/>
    <w:rsid w:val="00496D32"/>
    <w:rPr>
      <w:rFonts w:ascii="Cambria" w:eastAsia="黑体" w:hAnsi="Cambria"/>
      <w:b/>
      <w:bCs/>
      <w:kern w:val="2"/>
      <w:sz w:val="28"/>
      <w:szCs w:val="32"/>
    </w:rPr>
  </w:style>
  <w:style w:type="table" w:styleId="a8">
    <w:name w:val="Table Grid"/>
    <w:basedOn w:val="a1"/>
    <w:rsid w:val="000558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02590"/>
    <w:pPr>
      <w:ind w:firstLine="420"/>
    </w:pPr>
  </w:style>
  <w:style w:type="character" w:styleId="aa">
    <w:name w:val="Hyperlink"/>
    <w:basedOn w:val="a0"/>
    <w:rsid w:val="006F3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numbering.xml" Type="http://schemas.openxmlformats.org/officeDocument/2006/relationships/numbering"/>
<Relationship Id="rId10" Target="media/image3.png" Type="http://schemas.openxmlformats.org/officeDocument/2006/relationships/image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header3.xml" Type="http://schemas.openxmlformats.org/officeDocument/2006/relationships/header"/>
<Relationship Id="rId16" Target="footer3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eg" Type="http://schemas.openxmlformats.org/officeDocument/2006/relationships/image"/>
<Relationship Id="rId9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</Pages>
  <Words>261</Words>
  <Characters>1491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2015-05-20T04:27:00Z</dcterms:created>
  <dc:creator>微软用户</dc:creator>
  <cp:lastModifiedBy>boris</cp:lastModifiedBy>
  <cp:lastPrinted>2015-05-20T05:31:00Z</cp:lastPrinted>
  <dcterms:modified xsi:type="dcterms:W3CDTF">2015-11-15T14:46:00Z</dcterms:modified>
  <cp:revision>11</cp:revision>
</cp:coreProperties>
</file>