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rFonts w:ascii="黑体" w:eastAsia="黑体"/>
          <w:b/>
          <w:color w:val="003366"/>
          <w:spacing w:val="10"/>
          <w:sz w:val="32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613B1B">
      <w:pPr>
        <w:rPr>
          <w:spacing w:val="10"/>
        </w:rPr>
      </w:pPr>
      <w:r>
        <w:rPr>
          <w:spacing w:val="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81pt;margin-top:0;width:39.6pt;height:249.6pt;z-index:251652096" stroked="f">
            <v:fill opacity="0"/>
            <v:textbox style="layout-flow:vertical-ideographic;mso-next-textbox:#_x0000_s1028">
              <w:txbxContent>
                <w:p w:rsidR="007E5F21" w:rsidRPr="006055D5" w:rsidRDefault="007E5F21" w:rsidP="00532587">
                  <w:pPr>
                    <w:ind w:firstLineChars="49" w:firstLine="148"/>
                    <w:rPr>
                      <w:color w:val="000080"/>
                    </w:rPr>
                  </w:pPr>
                  <w:r w:rsidRPr="006055D5">
                    <w:rPr>
                      <w:rFonts w:ascii="黑体" w:eastAsia="黑体" w:hAnsi="宋体" w:hint="eastAsia"/>
                      <w:b/>
                      <w:color w:val="000080"/>
                      <w:sz w:val="30"/>
                      <w:szCs w:val="30"/>
                    </w:rPr>
                    <w:t>商品期货</w:t>
                  </w:r>
                  <w:r>
                    <w:rPr>
                      <w:rFonts w:ascii="黑体" w:eastAsia="黑体" w:hAnsi="宋体" w:hint="eastAsia"/>
                      <w:b/>
                      <w:color w:val="000080"/>
                      <w:sz w:val="30"/>
                      <w:szCs w:val="30"/>
                    </w:rPr>
                    <w:t xml:space="preserve">  月</w:t>
                  </w:r>
                  <w:r w:rsidRPr="006055D5">
                    <w:rPr>
                      <w:rFonts w:ascii="黑体" w:eastAsia="黑体" w:hAnsi="宋体" w:hint="eastAsia"/>
                      <w:b/>
                      <w:color w:val="000080"/>
                      <w:sz w:val="30"/>
                      <w:szCs w:val="30"/>
                    </w:rPr>
                    <w:t>度报告</w:t>
                  </w:r>
                </w:p>
              </w:txbxContent>
            </v:textbox>
          </v:shape>
        </w:pict>
      </w:r>
      <w:r>
        <w:rPr>
          <w:spacing w:val="10"/>
        </w:rPr>
        <w:pict>
          <v:shape id="_x0000_s1026" type="#_x0000_t202" style="position:absolute;left:0;text-align:left;margin-left:36pt;margin-top:7.8pt;width:6in;height:70.2pt;z-index:251650048" stroked="f">
            <v:fill opacity="0"/>
            <v:textbox style="mso-next-textbox:#_x0000_s1026">
              <w:txbxContent>
                <w:p w:rsidR="009F09BF" w:rsidRDefault="009F09BF" w:rsidP="009F09BF">
                  <w:pPr>
                    <w:rPr>
                      <w:rFonts w:ascii="黑体" w:eastAsia="黑体" w:hAnsi="宋体" w:hint="eastAsia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黑体" w:eastAsia="黑体" w:hAnsi="宋体" w:hint="eastAsia"/>
                      <w:b/>
                      <w:color w:val="FFFFFF"/>
                      <w:sz w:val="32"/>
                      <w:szCs w:val="32"/>
                    </w:rPr>
                    <w:t>资金紧张，补库积极性差压制价格</w:t>
                  </w:r>
                </w:p>
                <w:p w:rsidR="007E5F21" w:rsidRDefault="007E5F21" w:rsidP="00160508">
                  <w:pPr>
                    <w:ind w:firstLineChars="700" w:firstLine="2249"/>
                    <w:rPr>
                      <w:rFonts w:ascii="黑体" w:eastAsia="黑体" w:hAnsi="宋体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黑体" w:eastAsia="黑体" w:hAnsi="宋体" w:hint="eastAsia"/>
                      <w:b/>
                      <w:color w:val="FFFFFF"/>
                      <w:sz w:val="32"/>
                      <w:szCs w:val="32"/>
                    </w:rPr>
                    <w:t>——12月份铁矿石期货投资策略报告</w:t>
                  </w:r>
                </w:p>
              </w:txbxContent>
            </v:textbox>
          </v:shape>
        </w:pict>
      </w:r>
      <w:r w:rsidR="00D34B28">
        <w:rPr>
          <w:rFonts w:hint="eastAsia"/>
          <w:noProof/>
          <w:spacing w:val="1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972300" cy="1089660"/>
            <wp:effectExtent l="19050" t="0" r="0" b="0"/>
            <wp:wrapNone/>
            <wp:docPr id="18" name="图片 4" descr="C:\Documents and Settings\zhuwei\桌面\研发部模版\头版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Documents and Settings\zhuwei\桌面\研发部模版\头版条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613B1B">
      <w:pPr>
        <w:rPr>
          <w:spacing w:val="10"/>
        </w:rPr>
      </w:pPr>
      <w:r>
        <w:rPr>
          <w:spacing w:val="10"/>
        </w:rPr>
        <w:pict>
          <v:shape id="_x0000_s1029" type="#_x0000_t202" style="position:absolute;left:0;text-align:left;margin-left:-41.4pt;margin-top:14.1pt;width:2in;height:31.2pt;z-index:251651072" stroked="f">
            <v:fill opacity="0"/>
            <v:textbox>
              <w:txbxContent>
                <w:p w:rsidR="007E5F21" w:rsidRDefault="007E5F21">
                  <w:pPr>
                    <w:rPr>
                      <w:rFonts w:ascii="黑体" w:eastAsia="黑体" w:hAnsi="宋体"/>
                      <w:b/>
                      <w:sz w:val="28"/>
                    </w:rPr>
                  </w:pPr>
                  <w:r>
                    <w:rPr>
                      <w:rFonts w:ascii="黑体" w:eastAsia="黑体" w:hAnsi="宋体" w:hint="eastAsia"/>
                      <w:b/>
                      <w:sz w:val="28"/>
                    </w:rPr>
                    <w:t>2014年12月</w:t>
                  </w:r>
                  <w:r w:rsidR="009F09BF">
                    <w:rPr>
                      <w:rFonts w:ascii="黑体" w:eastAsia="黑体" w:hAnsi="宋体" w:hint="eastAsia"/>
                      <w:b/>
                      <w:sz w:val="28"/>
                    </w:rPr>
                    <w:t>9</w:t>
                  </w:r>
                  <w:r>
                    <w:rPr>
                      <w:rFonts w:ascii="黑体" w:eastAsia="黑体" w:hAnsi="宋体" w:hint="eastAsia"/>
                      <w:b/>
                      <w:sz w:val="28"/>
                    </w:rPr>
                    <w:t>日</w:t>
                  </w:r>
                </w:p>
              </w:txbxContent>
            </v:textbox>
          </v:shape>
        </w:pict>
      </w:r>
      <w:r>
        <w:rPr>
          <w:spacing w:val="10"/>
        </w:rPr>
        <w:pict>
          <v:shape id="_x0000_s1030" type="#_x0000_t202" style="position:absolute;left:0;text-align:left;margin-left:2in;margin-top:14.1pt;width:350.85pt;height:547.5pt;z-index:251648000" stroked="f">
            <v:textbox>
              <w:txbxContent>
                <w:p w:rsidR="009F09BF" w:rsidRDefault="007E5F21" w:rsidP="009F09BF">
                  <w:pPr>
                    <w:rPr>
                      <w:rFonts w:ascii="黑体" w:eastAsia="黑体" w:hAnsi="宋体" w:hint="eastAsia"/>
                      <w:b/>
                      <w:sz w:val="28"/>
                    </w:rPr>
                  </w:pPr>
                  <w:r>
                    <w:rPr>
                      <w:rFonts w:ascii="黑体" w:eastAsia="黑体" w:hAnsi="宋体" w:hint="eastAsia"/>
                      <w:b/>
                      <w:sz w:val="28"/>
                    </w:rPr>
                    <w:t>摘要：</w:t>
                  </w:r>
                </w:p>
                <w:p w:rsidR="009F09BF" w:rsidRDefault="009F09BF" w:rsidP="009F09BF">
                  <w:pPr>
                    <w:pStyle w:val="ad"/>
                    <w:numPr>
                      <w:ilvl w:val="0"/>
                      <w:numId w:val="24"/>
                    </w:numPr>
                    <w:ind w:firstLineChars="0"/>
                    <w:rPr>
                      <w:rFonts w:ascii="Arial" w:hint="eastAsia"/>
                      <w:szCs w:val="21"/>
                    </w:rPr>
                  </w:pPr>
                  <w:r w:rsidRPr="009F09BF">
                    <w:rPr>
                      <w:rFonts w:ascii="Arial" w:hint="eastAsia"/>
                      <w:szCs w:val="21"/>
                    </w:rPr>
                    <w:t>从基本面来看，铁矿石市供大于求局面或长期存在，因为国外主流矿上还将继续扩产，而国内矿产量依然在高位，价格对于国外非主流矿山的挤压作用，目前阶段比较有限。而需求端，中国市场</w:t>
                  </w:r>
                  <w:r w:rsidRPr="009F09BF">
                    <w:rPr>
                      <w:rFonts w:ascii="Arial" w:hint="eastAsia"/>
                      <w:szCs w:val="21"/>
                    </w:rPr>
                    <w:t>2015</w:t>
                  </w:r>
                  <w:r w:rsidRPr="009F09BF">
                    <w:rPr>
                      <w:rFonts w:ascii="Arial" w:hint="eastAsia"/>
                      <w:szCs w:val="21"/>
                    </w:rPr>
                    <w:t>年</w:t>
                  </w:r>
                  <w:r w:rsidRPr="009F09BF">
                    <w:rPr>
                      <w:rFonts w:ascii="Arial" w:hint="eastAsia"/>
                      <w:szCs w:val="21"/>
                    </w:rPr>
                    <w:t>GDP</w:t>
                  </w:r>
                  <w:r w:rsidRPr="009F09BF">
                    <w:rPr>
                      <w:rFonts w:ascii="Arial" w:hint="eastAsia"/>
                      <w:szCs w:val="21"/>
                    </w:rPr>
                    <w:t>目标或进一步下调，房地产市场的调整仍将继续，所以供需的矛盾仍将在</w:t>
                  </w:r>
                  <w:r w:rsidRPr="009F09BF">
                    <w:rPr>
                      <w:rFonts w:ascii="Arial" w:hint="eastAsia"/>
                      <w:szCs w:val="21"/>
                    </w:rPr>
                    <w:t>2015</w:t>
                  </w:r>
                  <w:r w:rsidRPr="009F09BF">
                    <w:rPr>
                      <w:rFonts w:ascii="Arial" w:hint="eastAsia"/>
                      <w:szCs w:val="21"/>
                    </w:rPr>
                    <w:t>年维持，这决定了价格的长期低迷。另外，考虑到成本端因素，四大矿山成本较低，市场或仍有一定下行空间，所以建议维持趋势性偏空思路。</w:t>
                  </w:r>
                </w:p>
                <w:p w:rsidR="009F09BF" w:rsidRPr="009F09BF" w:rsidRDefault="009F09BF" w:rsidP="009F09BF">
                  <w:pPr>
                    <w:pStyle w:val="ad"/>
                    <w:ind w:left="420" w:firstLineChars="0" w:firstLine="0"/>
                    <w:rPr>
                      <w:rFonts w:ascii="Arial" w:hint="eastAsia"/>
                      <w:szCs w:val="21"/>
                    </w:rPr>
                  </w:pPr>
                </w:p>
                <w:p w:rsidR="009F09BF" w:rsidRDefault="009F09BF" w:rsidP="009F09BF">
                  <w:pPr>
                    <w:pStyle w:val="ad"/>
                    <w:numPr>
                      <w:ilvl w:val="0"/>
                      <w:numId w:val="24"/>
                    </w:numPr>
                    <w:ind w:firstLineChars="0"/>
                    <w:rPr>
                      <w:rFonts w:ascii="Arial" w:hint="eastAsia"/>
                      <w:szCs w:val="21"/>
                    </w:rPr>
                  </w:pPr>
                  <w:r w:rsidRPr="009F09BF">
                    <w:rPr>
                      <w:rFonts w:ascii="Arial" w:hint="eastAsia"/>
                      <w:szCs w:val="21"/>
                    </w:rPr>
                    <w:t>阶段性来说，</w:t>
                  </w:r>
                  <w:r w:rsidRPr="009F09BF">
                    <w:rPr>
                      <w:rFonts w:ascii="Arial" w:hint="eastAsia"/>
                      <w:szCs w:val="21"/>
                    </w:rPr>
                    <w:t>12</w:t>
                  </w:r>
                  <w:r w:rsidRPr="009F09BF">
                    <w:rPr>
                      <w:rFonts w:ascii="Arial" w:hint="eastAsia"/>
                      <w:szCs w:val="21"/>
                    </w:rPr>
                    <w:t>月份，市场未有明显支撑因素，补库及资金难有好转，预计</w:t>
                  </w:r>
                  <w:r w:rsidRPr="009F09BF">
                    <w:rPr>
                      <w:rFonts w:ascii="Arial" w:hint="eastAsia"/>
                      <w:szCs w:val="21"/>
                    </w:rPr>
                    <w:t>12</w:t>
                  </w:r>
                  <w:r w:rsidRPr="009F09BF">
                    <w:rPr>
                      <w:rFonts w:ascii="Arial" w:hint="eastAsia"/>
                      <w:szCs w:val="21"/>
                    </w:rPr>
                    <w:t>月份仍将维持弱势震荡为主。</w:t>
                  </w:r>
                  <w:r w:rsidRPr="009F09BF">
                    <w:rPr>
                      <w:rFonts w:ascii="Arial" w:hint="eastAsia"/>
                      <w:szCs w:val="21"/>
                    </w:rPr>
                    <w:t>2015</w:t>
                  </w:r>
                  <w:r w:rsidRPr="009F09BF">
                    <w:rPr>
                      <w:rFonts w:ascii="Arial" w:hint="eastAsia"/>
                      <w:szCs w:val="21"/>
                    </w:rPr>
                    <w:t>年</w:t>
                  </w:r>
                  <w:r w:rsidRPr="009F09BF">
                    <w:rPr>
                      <w:rFonts w:ascii="Arial" w:hint="eastAsia"/>
                      <w:szCs w:val="21"/>
                    </w:rPr>
                    <w:t>1</w:t>
                  </w:r>
                  <w:r w:rsidRPr="009F09BF">
                    <w:rPr>
                      <w:rFonts w:ascii="Arial" w:hint="eastAsia"/>
                      <w:szCs w:val="21"/>
                    </w:rPr>
                    <w:t>月份，关注资金面的好转是否会带动补库需求，以及港口库存去化影响，如出现，市场或迎来一波反弹。</w:t>
                  </w:r>
                </w:p>
                <w:p w:rsidR="009F09BF" w:rsidRPr="009F09BF" w:rsidRDefault="009F09BF" w:rsidP="009F09BF">
                  <w:pPr>
                    <w:pStyle w:val="ad"/>
                    <w:ind w:left="420" w:firstLineChars="0" w:firstLine="0"/>
                    <w:rPr>
                      <w:rFonts w:ascii="Arial" w:hint="eastAsia"/>
                      <w:szCs w:val="21"/>
                    </w:rPr>
                  </w:pPr>
                </w:p>
                <w:p w:rsidR="009F09BF" w:rsidRDefault="009F09BF" w:rsidP="009F09BF">
                  <w:pPr>
                    <w:pStyle w:val="ad"/>
                    <w:numPr>
                      <w:ilvl w:val="0"/>
                      <w:numId w:val="24"/>
                    </w:numPr>
                    <w:ind w:firstLineChars="0"/>
                    <w:rPr>
                      <w:rFonts w:ascii="Arial" w:hint="eastAsia"/>
                      <w:szCs w:val="21"/>
                    </w:rPr>
                  </w:pPr>
                  <w:r w:rsidRPr="009F09BF">
                    <w:rPr>
                      <w:rFonts w:ascii="Arial" w:hint="eastAsia"/>
                      <w:szCs w:val="21"/>
                    </w:rPr>
                    <w:t>12</w:t>
                  </w:r>
                  <w:r w:rsidRPr="009F09BF">
                    <w:rPr>
                      <w:rFonts w:ascii="Arial" w:hint="eastAsia"/>
                      <w:szCs w:val="21"/>
                    </w:rPr>
                    <w:t>月份铁矿石弱势震荡为主，比较好的空头机会在于期现价差修复后的空头介入时机。如未出现此机会，建议以震荡思路操作，区间</w:t>
                  </w:r>
                  <w:r w:rsidRPr="009F09BF">
                    <w:rPr>
                      <w:rFonts w:ascii="Arial" w:hint="eastAsia"/>
                      <w:szCs w:val="21"/>
                    </w:rPr>
                    <w:t>450-500</w:t>
                  </w:r>
                  <w:r w:rsidRPr="009F09BF">
                    <w:rPr>
                      <w:rFonts w:ascii="Arial" w:hint="eastAsia"/>
                      <w:szCs w:val="21"/>
                    </w:rPr>
                    <w:t>。操作时点上关注钢厂补库指引。</w:t>
                  </w:r>
                </w:p>
                <w:p w:rsidR="009F09BF" w:rsidRPr="009F09BF" w:rsidRDefault="009F09BF" w:rsidP="009F09BF">
                  <w:pPr>
                    <w:pStyle w:val="ad"/>
                    <w:ind w:left="420" w:firstLineChars="0" w:firstLine="0"/>
                    <w:rPr>
                      <w:rFonts w:ascii="Arial" w:hint="eastAsia"/>
                      <w:szCs w:val="21"/>
                    </w:rPr>
                  </w:pPr>
                </w:p>
                <w:p w:rsidR="009F09BF" w:rsidRPr="009F09BF" w:rsidRDefault="009F09BF" w:rsidP="009F09BF">
                  <w:pPr>
                    <w:pStyle w:val="ad"/>
                    <w:numPr>
                      <w:ilvl w:val="0"/>
                      <w:numId w:val="24"/>
                    </w:numPr>
                    <w:ind w:firstLineChars="0"/>
                    <w:rPr>
                      <w:rFonts w:ascii="Arial"/>
                      <w:szCs w:val="21"/>
                    </w:rPr>
                  </w:pPr>
                  <w:r w:rsidRPr="009F09BF">
                    <w:rPr>
                      <w:rFonts w:ascii="Arial" w:hint="eastAsia"/>
                      <w:szCs w:val="21"/>
                    </w:rPr>
                    <w:t>对于市场波动比较大的影响，建议关注宏观层面是否会有进一步的降准及降息事件。另外，要关注钢材市场的影响，因为螺纹钢期货贴水较高，而现货层面北材南下，下游开工降低等因素对现货价格承压较大，如螺纹钢出现回调，或带动铁矿石走弱。</w:t>
                  </w:r>
                </w:p>
                <w:p w:rsidR="007E5F21" w:rsidRPr="009F09BF" w:rsidRDefault="007E5F21" w:rsidP="00EF5488">
                  <w:pPr>
                    <w:spacing w:line="360" w:lineRule="auto"/>
                    <w:ind w:left="960"/>
                    <w:rPr>
                      <w:color w:val="000000"/>
                      <w:szCs w:val="21"/>
                    </w:rPr>
                  </w:pPr>
                </w:p>
                <w:p w:rsidR="007E5F21" w:rsidRPr="00A26C3E" w:rsidRDefault="007E5F21" w:rsidP="006D3E13">
                  <w:pPr>
                    <w:spacing w:line="360" w:lineRule="auto"/>
                    <w:ind w:left="525"/>
                    <w:rPr>
                      <w:rFonts w:ascii="宋体" w:hAnsi="宋体"/>
                      <w:szCs w:val="21"/>
                    </w:rPr>
                  </w:pPr>
                </w:p>
                <w:p w:rsidR="007E5F21" w:rsidRPr="00842B53" w:rsidRDefault="007E5F21" w:rsidP="00842B53">
                  <w:pPr>
                    <w:spacing w:line="360" w:lineRule="auto"/>
                    <w:rPr>
                      <w:rFonts w:ascii="宋体" w:hAnsi="宋体"/>
                      <w:bCs/>
                      <w:spacing w:val="10"/>
                      <w:kern w:val="0"/>
                      <w:szCs w:val="21"/>
                    </w:rPr>
                  </w:pPr>
                </w:p>
                <w:p w:rsidR="007E5F21" w:rsidRPr="00842B53" w:rsidRDefault="007E5F21" w:rsidP="002456C5">
                  <w:pPr>
                    <w:widowControl/>
                    <w:spacing w:line="360" w:lineRule="auto"/>
                    <w:ind w:firstLineChars="196" w:firstLine="451"/>
                    <w:rPr>
                      <w:rFonts w:ascii="宋体" w:hAnsi="宋体"/>
                      <w:bCs/>
                      <w:spacing w:val="10"/>
                      <w:kern w:val="0"/>
                      <w:szCs w:val="21"/>
                    </w:rPr>
                  </w:pPr>
                </w:p>
                <w:p w:rsidR="007E5F21" w:rsidRPr="002456C5" w:rsidRDefault="007E5F21" w:rsidP="002456C5">
                  <w:pPr>
                    <w:widowControl/>
                    <w:spacing w:line="360" w:lineRule="auto"/>
                    <w:ind w:firstLineChars="196" w:firstLine="510"/>
                    <w:rPr>
                      <w:rFonts w:ascii="黑体" w:eastAsia="黑体" w:hAnsi="宋体"/>
                      <w:bCs/>
                      <w:color w:val="000080"/>
                      <w:spacing w:val="10"/>
                      <w:kern w:val="0"/>
                      <w:sz w:val="24"/>
                      <w:szCs w:val="24"/>
                    </w:rPr>
                  </w:pPr>
                </w:p>
                <w:p w:rsidR="007E5F21" w:rsidRPr="002456C5" w:rsidRDefault="007E5F21" w:rsidP="00EA75BD">
                  <w:pPr>
                    <w:widowControl/>
                    <w:spacing w:line="360" w:lineRule="auto"/>
                    <w:ind w:firstLineChars="196" w:firstLine="510"/>
                    <w:rPr>
                      <w:rFonts w:ascii="黑体" w:eastAsia="黑体" w:hAnsi="宋体"/>
                      <w:bCs/>
                      <w:color w:val="000080"/>
                      <w:spacing w:val="10"/>
                      <w:kern w:val="0"/>
                      <w:sz w:val="24"/>
                      <w:szCs w:val="24"/>
                    </w:rPr>
                  </w:pPr>
                </w:p>
                <w:p w:rsidR="007E5F21" w:rsidRDefault="007E5F21" w:rsidP="00EA75BD">
                  <w:pPr>
                    <w:widowControl/>
                    <w:spacing w:line="360" w:lineRule="auto"/>
                    <w:ind w:firstLineChars="196" w:firstLine="510"/>
                    <w:rPr>
                      <w:rFonts w:ascii="黑体" w:eastAsia="黑体" w:hAnsi="宋体"/>
                      <w:bCs/>
                      <w:color w:val="000080"/>
                      <w:spacing w:val="10"/>
                      <w:kern w:val="0"/>
                      <w:sz w:val="24"/>
                      <w:szCs w:val="24"/>
                    </w:rPr>
                  </w:pPr>
                </w:p>
                <w:p w:rsidR="007E5F21" w:rsidRPr="000163BA" w:rsidRDefault="007E5F21" w:rsidP="00EA75BD">
                  <w:pPr>
                    <w:widowControl/>
                    <w:spacing w:line="360" w:lineRule="auto"/>
                    <w:ind w:firstLineChars="196" w:firstLine="510"/>
                    <w:rPr>
                      <w:rFonts w:ascii="黑体" w:eastAsia="黑体" w:hAnsi="宋体"/>
                      <w:bCs/>
                      <w:color w:val="000080"/>
                      <w:spacing w:val="10"/>
                      <w:kern w:val="0"/>
                      <w:sz w:val="24"/>
                      <w:szCs w:val="24"/>
                    </w:rPr>
                  </w:pPr>
                </w:p>
                <w:p w:rsidR="007E5F21" w:rsidRDefault="007E5F21"/>
              </w:txbxContent>
            </v:textbox>
          </v:shape>
        </w:pict>
      </w:r>
    </w:p>
    <w:p w:rsidR="00580A3B" w:rsidRPr="008800BB" w:rsidRDefault="00580A3B">
      <w:pPr>
        <w:rPr>
          <w:spacing w:val="10"/>
        </w:rPr>
      </w:pPr>
    </w:p>
    <w:p w:rsidR="00580A3B" w:rsidRPr="008800BB" w:rsidRDefault="00613B1B">
      <w:pPr>
        <w:rPr>
          <w:spacing w:val="10"/>
        </w:rPr>
      </w:pPr>
      <w:r>
        <w:rPr>
          <w:spacing w:val="10"/>
        </w:rPr>
        <w:pict>
          <v:shape id="_x0000_s1031" type="#_x0000_t202" style="position:absolute;left:0;text-align:left;margin-left:-45pt;margin-top:0;width:189pt;height:530.4pt;z-index:251646976" stroked="f">
            <v:textbox>
              <w:txbxContent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Default="007E5F21">
                  <w:pPr>
                    <w:rPr>
                      <w:rFonts w:ascii="黑体" w:eastAsia="黑体" w:hAnsi="宋体"/>
                      <w:color w:val="003366"/>
                      <w:sz w:val="24"/>
                      <w:szCs w:val="24"/>
                    </w:rPr>
                  </w:pP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0080"/>
                      <w:szCs w:val="21"/>
                    </w:rPr>
                  </w:pPr>
                  <w:r w:rsidRPr="00512A6B">
                    <w:rPr>
                      <w:rFonts w:ascii="黑体" w:eastAsia="黑体" w:hAnsi="宋体" w:hint="eastAsia"/>
                      <w:color w:val="000080"/>
                      <w:szCs w:val="21"/>
                    </w:rPr>
                    <w:t>分析师</w:t>
                  </w: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3366"/>
                      <w:szCs w:val="21"/>
                    </w:rPr>
                  </w:pPr>
                </w:p>
                <w:p w:rsidR="007E5F21" w:rsidRPr="0082769F" w:rsidRDefault="009F09BF" w:rsidP="00361E4A">
                  <w:pPr>
                    <w:rPr>
                      <w:rFonts w:ascii="黑体" w:eastAsia="黑体" w:hAnsi="宋体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>于洋</w:t>
                  </w:r>
                  <w:r w:rsidR="007E5F21" w:rsidRPr="0082769F"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>黑色</w:t>
                  </w:r>
                  <w:r w:rsidR="007E5F21" w:rsidRPr="0082769F"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>分析师</w:t>
                  </w:r>
                </w:p>
                <w:p w:rsidR="007E5F21" w:rsidRPr="0082769F" w:rsidRDefault="007E5F21" w:rsidP="00361E4A">
                  <w:pPr>
                    <w:rPr>
                      <w:rFonts w:ascii="黑体" w:eastAsia="黑体" w:hAnsi="宋体"/>
                      <w:color w:val="000000"/>
                      <w:sz w:val="24"/>
                      <w:szCs w:val="24"/>
                    </w:rPr>
                  </w:pPr>
                  <w:r w:rsidRPr="0082769F"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>执业编号：F02</w:t>
                  </w:r>
                  <w:r w:rsidR="0001076A"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>73563</w:t>
                  </w:r>
                </w:p>
                <w:p w:rsidR="007E5F21" w:rsidRPr="0082769F" w:rsidRDefault="007E5F21" w:rsidP="00361E4A">
                  <w:pPr>
                    <w:rPr>
                      <w:rFonts w:ascii="黑体" w:eastAsia="黑体" w:hAnsi="宋体"/>
                      <w:color w:val="000000"/>
                      <w:sz w:val="24"/>
                      <w:szCs w:val="24"/>
                    </w:rPr>
                  </w:pPr>
                  <w:r w:rsidRPr="0082769F"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 xml:space="preserve">电话：021-5058  </w:t>
                  </w: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3366"/>
                      <w:szCs w:val="21"/>
                    </w:rPr>
                  </w:pPr>
                  <w:r w:rsidRPr="0082769F"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>邮箱：</w:t>
                  </w:r>
                  <w:r w:rsidR="0001076A"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>yuyang</w:t>
                  </w:r>
                  <w:r w:rsidRPr="0082769F">
                    <w:rPr>
                      <w:rFonts w:ascii="黑体" w:eastAsia="黑体" w:hAnsi="宋体" w:hint="eastAsia"/>
                      <w:color w:val="000000"/>
                      <w:sz w:val="24"/>
                      <w:szCs w:val="24"/>
                    </w:rPr>
                    <w:t>@sywgqh.com.cn</w:t>
                  </w:r>
                  <w:r w:rsidRPr="00512A6B">
                    <w:rPr>
                      <w:rFonts w:ascii="黑体" w:eastAsia="黑体" w:hAnsi="Times New Roman" w:hint="eastAsia"/>
                      <w:color w:val="000000"/>
                      <w:szCs w:val="21"/>
                    </w:rPr>
                    <w:t xml:space="preserve"> </w:t>
                  </w: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3366"/>
                      <w:szCs w:val="21"/>
                    </w:rPr>
                  </w:pP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0080"/>
                      <w:szCs w:val="21"/>
                    </w:rPr>
                  </w:pPr>
                  <w:r w:rsidRPr="00512A6B">
                    <w:rPr>
                      <w:rFonts w:ascii="黑体" w:eastAsia="黑体" w:hAnsi="宋体" w:hint="eastAsia"/>
                      <w:color w:val="000080"/>
                      <w:szCs w:val="21"/>
                    </w:rPr>
                    <w:t>申银万国期货有限公司</w:t>
                  </w: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3366"/>
                      <w:szCs w:val="21"/>
                    </w:rPr>
                  </w:pP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0000"/>
                      <w:szCs w:val="21"/>
                    </w:rPr>
                  </w:pPr>
                  <w:r w:rsidRPr="00512A6B">
                    <w:rPr>
                      <w:rFonts w:ascii="黑体" w:eastAsia="黑体" w:hAnsi="宋体" w:hint="eastAsia"/>
                      <w:color w:val="000000"/>
                      <w:szCs w:val="21"/>
                    </w:rPr>
                    <w:t>地址：上海东方路800 号</w:t>
                  </w:r>
                </w:p>
                <w:p w:rsidR="007E5F21" w:rsidRPr="00512A6B" w:rsidRDefault="007E5F21" w:rsidP="00361E4A">
                  <w:pPr>
                    <w:ind w:firstLineChars="300" w:firstLine="630"/>
                    <w:rPr>
                      <w:rFonts w:ascii="黑体" w:eastAsia="黑体" w:hAnsi="宋体"/>
                      <w:color w:val="000000"/>
                      <w:szCs w:val="21"/>
                    </w:rPr>
                  </w:pPr>
                  <w:r w:rsidRPr="00512A6B">
                    <w:rPr>
                      <w:rFonts w:ascii="黑体" w:eastAsia="黑体" w:hAnsi="宋体" w:hint="eastAsia"/>
                      <w:color w:val="000000"/>
                      <w:szCs w:val="21"/>
                    </w:rPr>
                    <w:t>宝安大厦</w:t>
                  </w:r>
                  <w:r w:rsidR="0001076A">
                    <w:rPr>
                      <w:rFonts w:ascii="黑体" w:eastAsia="黑体" w:hAnsi="宋体" w:hint="eastAsia"/>
                      <w:color w:val="000000"/>
                      <w:szCs w:val="21"/>
                    </w:rPr>
                    <w:t>10</w:t>
                  </w:r>
                  <w:r w:rsidRPr="00512A6B">
                    <w:rPr>
                      <w:rFonts w:ascii="黑体" w:eastAsia="黑体" w:hAnsi="宋体" w:hint="eastAsia"/>
                      <w:color w:val="000000"/>
                      <w:szCs w:val="21"/>
                    </w:rPr>
                    <w:t>楼</w:t>
                  </w: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0000"/>
                      <w:szCs w:val="21"/>
                    </w:rPr>
                  </w:pPr>
                  <w:r w:rsidRPr="00512A6B">
                    <w:rPr>
                      <w:rFonts w:ascii="黑体" w:eastAsia="黑体" w:hAnsi="宋体" w:hint="eastAsia"/>
                      <w:color w:val="000000"/>
                      <w:szCs w:val="21"/>
                    </w:rPr>
                    <w:t>邮编：200122</w:t>
                  </w: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0000"/>
                      <w:szCs w:val="21"/>
                    </w:rPr>
                  </w:pPr>
                  <w:r w:rsidRPr="00512A6B">
                    <w:rPr>
                      <w:rFonts w:ascii="黑体" w:eastAsia="黑体" w:hAnsi="宋体" w:hint="eastAsia"/>
                      <w:color w:val="000000"/>
                      <w:szCs w:val="21"/>
                    </w:rPr>
                    <w:t>电话：</w:t>
                  </w:r>
                  <w:r w:rsidR="0001076A">
                    <w:rPr>
                      <w:rFonts w:ascii="黑体" w:eastAsia="黑体" w:hAnsi="宋体" w:hint="eastAsia"/>
                      <w:color w:val="000000"/>
                      <w:szCs w:val="21"/>
                    </w:rPr>
                    <w:t>021 5058 6341</w:t>
                  </w:r>
                </w:p>
                <w:p w:rsidR="007E5F21" w:rsidRPr="00512A6B" w:rsidRDefault="007E5F21" w:rsidP="00361E4A">
                  <w:pPr>
                    <w:rPr>
                      <w:rFonts w:ascii="黑体" w:eastAsia="黑体" w:hAnsi="宋体"/>
                      <w:color w:val="000000"/>
                      <w:szCs w:val="21"/>
                    </w:rPr>
                  </w:pPr>
                  <w:r w:rsidRPr="00512A6B">
                    <w:rPr>
                      <w:rFonts w:ascii="黑体" w:eastAsia="黑体" w:hAnsi="宋体" w:hint="eastAsia"/>
                      <w:color w:val="000000"/>
                      <w:szCs w:val="21"/>
                    </w:rPr>
                    <w:t>传真：021 5058 8822</w:t>
                  </w:r>
                </w:p>
                <w:p w:rsidR="007E5F21" w:rsidRPr="00512A6B" w:rsidRDefault="007E5F21" w:rsidP="00361E4A">
                  <w:pPr>
                    <w:rPr>
                      <w:rFonts w:ascii="宋体" w:hAnsi="宋体"/>
                      <w:color w:val="003366"/>
                      <w:szCs w:val="21"/>
                    </w:rPr>
                  </w:pPr>
                  <w:r w:rsidRPr="00512A6B">
                    <w:rPr>
                      <w:rFonts w:ascii="黑体" w:eastAsia="黑体" w:hAnsi="宋体" w:hint="eastAsia"/>
                      <w:color w:val="000000"/>
                      <w:szCs w:val="21"/>
                    </w:rPr>
                    <w:t>网址：www.sywgqh.com.cn</w:t>
                  </w:r>
                </w:p>
                <w:p w:rsidR="007E5F21" w:rsidRPr="00512A6B" w:rsidRDefault="007E5F21">
                  <w:pPr>
                    <w:rPr>
                      <w:rFonts w:ascii="宋体" w:hAnsi="宋体"/>
                      <w:color w:val="003366"/>
                      <w:szCs w:val="21"/>
                    </w:rPr>
                  </w:pPr>
                </w:p>
                <w:p w:rsidR="007E5F21" w:rsidRDefault="007E5F21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580A3B" w:rsidRPr="008800BB" w:rsidRDefault="00580A3B">
      <w:pPr>
        <w:rPr>
          <w:spacing w:val="10"/>
        </w:rPr>
      </w:pPr>
    </w:p>
    <w:p w:rsidR="00C56B23" w:rsidRDefault="00C56B23" w:rsidP="00A77FBF">
      <w:pPr>
        <w:rPr>
          <w:rFonts w:ascii="黑体" w:eastAsia="黑体" w:hAnsi="宋体"/>
          <w:b/>
          <w:color w:val="000080"/>
          <w:spacing w:val="10"/>
          <w:kern w:val="0"/>
          <w:sz w:val="32"/>
          <w:szCs w:val="32"/>
        </w:rPr>
      </w:pPr>
    </w:p>
    <w:p w:rsidR="00557AA1" w:rsidRDefault="00557AA1">
      <w:pPr>
        <w:ind w:left="2159"/>
        <w:rPr>
          <w:rFonts w:ascii="黑体" w:eastAsia="黑体" w:hAnsi="宋体"/>
          <w:b/>
          <w:color w:val="000080"/>
          <w:spacing w:val="10"/>
          <w:kern w:val="0"/>
          <w:sz w:val="32"/>
          <w:szCs w:val="32"/>
        </w:rPr>
      </w:pPr>
    </w:p>
    <w:p w:rsidR="008F4DC1" w:rsidRPr="00BD6506" w:rsidRDefault="00580A3B" w:rsidP="00BD6506">
      <w:pPr>
        <w:ind w:left="2159"/>
        <w:rPr>
          <w:rFonts w:ascii="黑体" w:eastAsia="黑体" w:hAnsi="宋体"/>
          <w:b/>
          <w:color w:val="000080"/>
          <w:spacing w:val="10"/>
          <w:kern w:val="0"/>
          <w:sz w:val="32"/>
          <w:szCs w:val="32"/>
        </w:rPr>
      </w:pPr>
      <w:r w:rsidRPr="00BD6506">
        <w:rPr>
          <w:rFonts w:ascii="黑体" w:eastAsia="黑体" w:hAnsi="宋体" w:hint="eastAsia"/>
          <w:b/>
          <w:color w:val="000080"/>
          <w:spacing w:val="10"/>
          <w:kern w:val="0"/>
          <w:sz w:val="32"/>
          <w:szCs w:val="32"/>
        </w:rPr>
        <w:t>1、</w:t>
      </w:r>
      <w:r w:rsidR="00697711">
        <w:rPr>
          <w:rFonts w:ascii="黑体" w:eastAsia="黑体" w:hAnsi="宋体" w:hint="eastAsia"/>
          <w:b/>
          <w:color w:val="000080"/>
          <w:spacing w:val="10"/>
          <w:kern w:val="0"/>
          <w:sz w:val="32"/>
          <w:szCs w:val="32"/>
        </w:rPr>
        <w:t>11月市场走势回顾</w:t>
      </w:r>
    </w:p>
    <w:p w:rsidR="00697711" w:rsidRPr="00697711" w:rsidRDefault="00697711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  <w:r w:rsidRPr="00697711">
        <w:rPr>
          <w:rFonts w:ascii="宋体" w:hAnsi="宋体" w:hint="eastAsia"/>
          <w:color w:val="000000"/>
          <w:spacing w:val="10"/>
          <w:kern w:val="0"/>
          <w:szCs w:val="21"/>
        </w:rPr>
        <w:t>11月份铁矿石主力合约1505上演低位的连续震荡后再次下破大幅走弱，随后有所反弹的戏码。11月上半月在500点-525点之间震荡，持仓量及成交量有所萎缩，11月18日放量下破500点整数关口，随后继续下探创下历史低点458点。11月底，伴随着持仓量和成交量的放大，市场出现了连续三日的拉升，但是目前来看，拉升幅度还未有完全修复中旬的下跌幅度。而且有再次陷入震荡的可能。</w:t>
      </w:r>
    </w:p>
    <w:p w:rsidR="00697711" w:rsidRPr="00697711" w:rsidRDefault="00697711" w:rsidP="00E57AAA">
      <w:pPr>
        <w:spacing w:beforeLines="50" w:afterLines="50"/>
        <w:ind w:leftChars="1028" w:left="2159" w:firstLineChars="200" w:firstLine="462"/>
        <w:rPr>
          <w:rFonts w:ascii="宋体" w:hAnsi="宋体"/>
          <w:color w:val="000000"/>
          <w:spacing w:val="10"/>
          <w:kern w:val="0"/>
          <w:szCs w:val="21"/>
        </w:rPr>
      </w:pPr>
      <w:r w:rsidRPr="00697711">
        <w:rPr>
          <w:rFonts w:ascii="宋体" w:hAnsi="宋体" w:hint="eastAsia"/>
          <w:b/>
          <w:color w:val="000000"/>
          <w:spacing w:val="10"/>
          <w:kern w:val="0"/>
          <w:szCs w:val="21"/>
        </w:rPr>
        <w:t xml:space="preserve">    </w:t>
      </w:r>
      <w:r w:rsidRPr="00697711">
        <w:rPr>
          <w:rFonts w:ascii="宋体" w:hAnsi="宋体" w:hint="eastAsia"/>
          <w:color w:val="000000"/>
          <w:spacing w:val="10"/>
          <w:kern w:val="0"/>
          <w:szCs w:val="21"/>
        </w:rPr>
        <w:t xml:space="preserve"> </w:t>
      </w:r>
    </w:p>
    <w:p w:rsidR="00697711" w:rsidRPr="00697711" w:rsidRDefault="00697711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  <w:r w:rsidRPr="00697711">
        <w:rPr>
          <w:rFonts w:ascii="宋体" w:hAnsi="宋体" w:hint="eastAsia"/>
          <w:color w:val="000000"/>
          <w:spacing w:val="10"/>
          <w:kern w:val="0"/>
          <w:szCs w:val="21"/>
        </w:rPr>
        <w:t>现货方面，从普氏指数来说，下行依然比较流畅，从月初的79美元/吨，最低下行至11月26日的68.5美元/吨。其中，虽在75美元附近略做纠缠，但难以撼动市场下行势头。目前市场展开对70的反复争夺。青岛港澳大利亚PB粉61.5湿基价格从540元/吨下跌至最低的485元/吨，目前在495元/吨左右。天津港澳大利亚纽曼粉62.5%从550元/吨下行至最低500元/吨，现在为505元/吨的水平。从下跌幅度来说，单月普氏下跌15.3%，港口现货下跌11.3%、10%。</w:t>
      </w:r>
    </w:p>
    <w:p w:rsidR="00E11515" w:rsidRPr="00697711" w:rsidRDefault="00E11515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11515" w:rsidRDefault="00E11515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11515" w:rsidRDefault="00E11515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11515" w:rsidRDefault="00E11515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1A0DFF" w:rsidRDefault="001A0DFF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1A0DFF" w:rsidRDefault="001A0DFF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1A0DFF" w:rsidRDefault="001A0DFF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1A0DFF" w:rsidRDefault="001A0DFF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1A0DFF" w:rsidRDefault="001A0DFF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1A0DFF" w:rsidRDefault="001A0DFF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1A0DFF" w:rsidRDefault="001A0DFF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1A0DFF" w:rsidRDefault="001A0DFF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11515" w:rsidRPr="001A0DFF" w:rsidRDefault="00E11515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11515" w:rsidRDefault="00E11515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11515" w:rsidRDefault="00E11515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074686" w:rsidRDefault="00074686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697711" w:rsidRDefault="00697711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697711" w:rsidRPr="00E11515" w:rsidRDefault="00697711" w:rsidP="00E57AAA">
      <w:pPr>
        <w:spacing w:beforeLines="50" w:after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F87232" w:rsidRPr="0079571F" w:rsidRDefault="00697711" w:rsidP="00697711">
      <w:pPr>
        <w:spacing w:line="360" w:lineRule="auto"/>
        <w:rPr>
          <w:rFonts w:ascii="黑体" w:eastAsia="黑体" w:hAnsi="宋体"/>
          <w:b/>
          <w:color w:val="000080"/>
          <w:spacing w:val="10"/>
          <w:kern w:val="0"/>
          <w:sz w:val="24"/>
          <w:szCs w:val="24"/>
        </w:rPr>
      </w:pPr>
      <w:r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表：</w:t>
      </w:r>
      <w:r w:rsidR="00AC1524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铁矿石</w:t>
      </w:r>
      <w:r w:rsidR="00E608BC" w:rsidRPr="0079571F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关键数据表</w:t>
      </w:r>
    </w:p>
    <w:tbl>
      <w:tblPr>
        <w:tblW w:w="8897" w:type="dxa"/>
        <w:tblBorders>
          <w:insideH w:val="single" w:sz="18" w:space="0" w:color="FFFFFF"/>
          <w:insideV w:val="single" w:sz="18" w:space="0" w:color="FFFFFF"/>
        </w:tblBorders>
        <w:tblLook w:val="04A0"/>
      </w:tblPr>
      <w:tblGrid>
        <w:gridCol w:w="1126"/>
        <w:gridCol w:w="1128"/>
        <w:gridCol w:w="1682"/>
        <w:gridCol w:w="1701"/>
        <w:gridCol w:w="1559"/>
        <w:gridCol w:w="1701"/>
      </w:tblGrid>
      <w:tr w:rsidR="00286C55" w:rsidRPr="00AC1524" w:rsidTr="00182D92">
        <w:tc>
          <w:tcPr>
            <w:tcW w:w="1126" w:type="dxa"/>
            <w:vMerge w:val="restart"/>
            <w:shd w:val="pct20" w:color="000000" w:fill="FFFFFF"/>
            <w:vAlign w:val="center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bCs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bCs/>
                <w:color w:val="000000"/>
                <w:spacing w:val="10"/>
                <w:kern w:val="0"/>
                <w:sz w:val="18"/>
                <w:szCs w:val="18"/>
              </w:rPr>
              <w:t>进口矿</w:t>
            </w:r>
          </w:p>
        </w:tc>
        <w:tc>
          <w:tcPr>
            <w:tcW w:w="1128" w:type="dxa"/>
            <w:shd w:val="pct20" w:color="000000" w:fill="FFFFFF"/>
          </w:tcPr>
          <w:p w:rsidR="00286C55" w:rsidRPr="00AC1524" w:rsidRDefault="00286C55" w:rsidP="00AC1524">
            <w:pPr>
              <w:rPr>
                <w:rFonts w:ascii="宋体" w:hAnsi="宋体"/>
                <w:b/>
                <w:bCs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bCs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bCs/>
                <w:color w:val="000000"/>
                <w:spacing w:val="10"/>
                <w:kern w:val="0"/>
                <w:sz w:val="18"/>
                <w:szCs w:val="18"/>
              </w:rPr>
              <w:t>铁矿石普氏指数（62%CFR</w:t>
            </w:r>
            <w:r w:rsidRPr="00AC1524">
              <w:rPr>
                <w:rFonts w:ascii="宋体" w:hAnsi="宋体"/>
                <w:b/>
                <w:bCs/>
                <w:color w:val="000000"/>
                <w:spacing w:val="10"/>
                <w:kern w:val="0"/>
                <w:sz w:val="18"/>
                <w:szCs w:val="18"/>
              </w:rPr>
              <w:t>）</w:t>
            </w:r>
          </w:p>
        </w:tc>
        <w:tc>
          <w:tcPr>
            <w:tcW w:w="1701" w:type="dxa"/>
            <w:shd w:val="pct20" w:color="000000" w:fill="FFFFFF"/>
          </w:tcPr>
          <w:p w:rsidR="00286C55" w:rsidRPr="00AC1524" w:rsidRDefault="00286C55" w:rsidP="00AC1524">
            <w:pPr>
              <w:rPr>
                <w:rFonts w:ascii="宋体" w:hAnsi="宋体"/>
                <w:b/>
                <w:bCs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bCs/>
                <w:color w:val="000000"/>
                <w:spacing w:val="10"/>
                <w:kern w:val="0"/>
                <w:sz w:val="18"/>
                <w:szCs w:val="18"/>
              </w:rPr>
              <w:t>青岛港澳大利亚PB粉（61.5%）车板价</w:t>
            </w:r>
          </w:p>
        </w:tc>
        <w:tc>
          <w:tcPr>
            <w:tcW w:w="1559" w:type="dxa"/>
            <w:shd w:val="pct20" w:color="000000" w:fill="FFFFFF"/>
          </w:tcPr>
          <w:p w:rsidR="00286C55" w:rsidRPr="00AC1524" w:rsidRDefault="00286C55" w:rsidP="00AC1524">
            <w:pPr>
              <w:rPr>
                <w:rFonts w:ascii="宋体" w:hAnsi="宋体"/>
                <w:b/>
                <w:bCs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bCs/>
                <w:color w:val="000000"/>
                <w:spacing w:val="10"/>
                <w:kern w:val="0"/>
                <w:sz w:val="18"/>
                <w:szCs w:val="18"/>
              </w:rPr>
              <w:t>青岛港澳大利亚PB块矿（62.5%）车板价</w:t>
            </w:r>
          </w:p>
        </w:tc>
        <w:tc>
          <w:tcPr>
            <w:tcW w:w="1701" w:type="dxa"/>
            <w:shd w:val="pct20" w:color="000000" w:fill="FFFFFF"/>
          </w:tcPr>
          <w:p w:rsidR="00286C55" w:rsidRPr="00AC1524" w:rsidRDefault="00286C55" w:rsidP="00AC1524">
            <w:pPr>
              <w:rPr>
                <w:rFonts w:ascii="宋体" w:hAnsi="宋体"/>
                <w:b/>
                <w:bCs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bCs/>
                <w:color w:val="000000"/>
                <w:spacing w:val="10"/>
                <w:kern w:val="0"/>
                <w:sz w:val="18"/>
                <w:szCs w:val="18"/>
              </w:rPr>
              <w:t>青岛港澳大利亚纽曼粉（62.5%）车板价</w:t>
            </w:r>
          </w:p>
        </w:tc>
      </w:tr>
      <w:tr w:rsidR="00286C55" w:rsidRPr="00AC1524" w:rsidTr="00182D92">
        <w:tc>
          <w:tcPr>
            <w:tcW w:w="1126" w:type="dxa"/>
            <w:vMerge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286C55" w:rsidRPr="002B6A7A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11月</w:t>
            </w:r>
          </w:p>
        </w:tc>
        <w:tc>
          <w:tcPr>
            <w:tcW w:w="1682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-18.81%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495元/湿吨</w:t>
            </w:r>
          </w:p>
        </w:tc>
        <w:tc>
          <w:tcPr>
            <w:tcW w:w="1559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690元/湿吨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505元/湿吨</w:t>
            </w:r>
          </w:p>
        </w:tc>
      </w:tr>
      <w:tr w:rsidR="00286C55" w:rsidRPr="00AC1524" w:rsidTr="00182D92">
        <w:tc>
          <w:tcPr>
            <w:tcW w:w="1126" w:type="dxa"/>
            <w:vMerge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286C55" w:rsidRPr="002B6A7A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上月</w:t>
            </w:r>
          </w:p>
        </w:tc>
        <w:tc>
          <w:tcPr>
            <w:tcW w:w="1682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-9.85%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540元/湿吨</w:t>
            </w:r>
          </w:p>
        </w:tc>
        <w:tc>
          <w:tcPr>
            <w:tcW w:w="1559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685元/湿吨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550元/湿吨</w:t>
            </w:r>
          </w:p>
        </w:tc>
      </w:tr>
      <w:tr w:rsidR="00286C55" w:rsidRPr="00AC1524" w:rsidTr="006E2664">
        <w:tc>
          <w:tcPr>
            <w:tcW w:w="1126" w:type="dxa"/>
            <w:vMerge/>
            <w:shd w:val="pct20" w:color="000000" w:fill="FFFFFF"/>
            <w:vAlign w:val="center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bCs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20" w:color="000000" w:fill="FFFFFF"/>
          </w:tcPr>
          <w:p w:rsidR="00286C55" w:rsidRPr="002B6A7A" w:rsidRDefault="00286C55" w:rsidP="00AC1524">
            <w:pPr>
              <w:rPr>
                <w:rFonts w:ascii="宋体" w:hAnsi="宋体"/>
                <w:b/>
                <w:bCs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天津港澳大利亚PB粉61.5%车板价</w:t>
            </w:r>
          </w:p>
        </w:tc>
        <w:tc>
          <w:tcPr>
            <w:tcW w:w="1701" w:type="dxa"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港口铁矿石库存</w:t>
            </w:r>
          </w:p>
        </w:tc>
        <w:tc>
          <w:tcPr>
            <w:tcW w:w="1559" w:type="dxa"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钢厂进口矿平均总天数</w:t>
            </w:r>
          </w:p>
        </w:tc>
        <w:tc>
          <w:tcPr>
            <w:tcW w:w="1701" w:type="dxa"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烧结矿配比</w:t>
            </w:r>
          </w:p>
        </w:tc>
      </w:tr>
      <w:tr w:rsidR="00286C55" w:rsidRPr="00AC1524" w:rsidTr="005C342F">
        <w:tc>
          <w:tcPr>
            <w:tcW w:w="1126" w:type="dxa"/>
            <w:vMerge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286C55" w:rsidRPr="002B6A7A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11月</w:t>
            </w:r>
          </w:p>
        </w:tc>
        <w:tc>
          <w:tcPr>
            <w:tcW w:w="1682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495元/湿吨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10689万吨</w:t>
            </w:r>
          </w:p>
        </w:tc>
        <w:tc>
          <w:tcPr>
            <w:tcW w:w="1559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26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92%</w:t>
            </w:r>
          </w:p>
        </w:tc>
      </w:tr>
      <w:tr w:rsidR="00286C55" w:rsidRPr="00AC1524" w:rsidTr="005C342F">
        <w:tc>
          <w:tcPr>
            <w:tcW w:w="1126" w:type="dxa"/>
            <w:vMerge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286C55" w:rsidRPr="002B6A7A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上月</w:t>
            </w:r>
          </w:p>
        </w:tc>
        <w:tc>
          <w:tcPr>
            <w:tcW w:w="1682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540元/湿吨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ind w:firstLineChars="100" w:firstLine="200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10718万吨</w:t>
            </w:r>
          </w:p>
        </w:tc>
        <w:tc>
          <w:tcPr>
            <w:tcW w:w="1559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25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91%</w:t>
            </w:r>
          </w:p>
        </w:tc>
      </w:tr>
      <w:tr w:rsidR="00286C55" w:rsidRPr="00AC1524" w:rsidTr="005C342F">
        <w:tc>
          <w:tcPr>
            <w:tcW w:w="1126" w:type="dxa"/>
            <w:vMerge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20" w:color="000000" w:fill="FFFFFF"/>
          </w:tcPr>
          <w:p w:rsidR="00286C55" w:rsidRPr="002B6A7A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澳洲铁矿石发货量</w:t>
            </w:r>
          </w:p>
        </w:tc>
        <w:tc>
          <w:tcPr>
            <w:tcW w:w="1701" w:type="dxa"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巴西铁矿石发货量</w:t>
            </w:r>
          </w:p>
        </w:tc>
        <w:tc>
          <w:tcPr>
            <w:tcW w:w="1559" w:type="dxa"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BCI-C5:西澳-青岛</w:t>
            </w:r>
          </w:p>
        </w:tc>
        <w:tc>
          <w:tcPr>
            <w:tcW w:w="1701" w:type="dxa"/>
            <w:shd w:val="pct20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BCI-C5:巴西图巴朗-青岛</w:t>
            </w:r>
          </w:p>
        </w:tc>
      </w:tr>
      <w:tr w:rsidR="00286C55" w:rsidRPr="00AC1524" w:rsidTr="005C342F">
        <w:tc>
          <w:tcPr>
            <w:tcW w:w="1126" w:type="dxa"/>
            <w:vMerge/>
            <w:shd w:val="pct5" w:color="000000" w:fill="FFFFFF"/>
          </w:tcPr>
          <w:p w:rsidR="00286C55" w:rsidRPr="00AC1524" w:rsidRDefault="00286C55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286C55" w:rsidRPr="002B6A7A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11月</w:t>
            </w:r>
          </w:p>
        </w:tc>
        <w:tc>
          <w:tcPr>
            <w:tcW w:w="1682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1301.1万吨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701.8万吨</w:t>
            </w:r>
          </w:p>
        </w:tc>
        <w:tc>
          <w:tcPr>
            <w:tcW w:w="1559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7.655美元/吨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17.575美元/吨</w:t>
            </w:r>
          </w:p>
        </w:tc>
      </w:tr>
      <w:tr w:rsidR="00286C55" w:rsidRPr="00AC1524" w:rsidTr="005C342F">
        <w:tc>
          <w:tcPr>
            <w:tcW w:w="1126" w:type="dxa"/>
            <w:vMerge/>
            <w:shd w:val="pct5" w:color="000000" w:fill="FFFFFF"/>
          </w:tcPr>
          <w:p w:rsidR="00286C55" w:rsidRPr="00AC1524" w:rsidRDefault="00286C55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286C55" w:rsidRPr="002B6A7A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上月</w:t>
            </w:r>
          </w:p>
        </w:tc>
        <w:tc>
          <w:tcPr>
            <w:tcW w:w="1682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1158.5万吨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ind w:firstLineChars="100" w:firstLine="200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777.8万吨</w:t>
            </w:r>
          </w:p>
        </w:tc>
        <w:tc>
          <w:tcPr>
            <w:tcW w:w="1559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9.786美元/吨</w:t>
            </w:r>
          </w:p>
        </w:tc>
        <w:tc>
          <w:tcPr>
            <w:tcW w:w="1701" w:type="dxa"/>
            <w:shd w:val="pct5" w:color="000000" w:fill="FFFFFF"/>
          </w:tcPr>
          <w:p w:rsidR="00286C55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25.715美元/吨</w:t>
            </w:r>
          </w:p>
        </w:tc>
      </w:tr>
      <w:tr w:rsidR="001E178A" w:rsidRPr="00AC1524" w:rsidTr="006E2664">
        <w:tc>
          <w:tcPr>
            <w:tcW w:w="1126" w:type="dxa"/>
            <w:vMerge w:val="restart"/>
            <w:shd w:val="pct20" w:color="000000" w:fill="FFFFFF"/>
            <w:vAlign w:val="center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国产矿</w:t>
            </w:r>
          </w:p>
        </w:tc>
        <w:tc>
          <w:tcPr>
            <w:tcW w:w="1128" w:type="dxa"/>
            <w:shd w:val="pct20" w:color="000000" w:fill="FFFFFF"/>
          </w:tcPr>
          <w:p w:rsidR="001E178A" w:rsidRPr="002B6A7A" w:rsidRDefault="001E178A" w:rsidP="00AC1524">
            <w:pPr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shd w:val="pct20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铁精粉66%干基含税迁安</w:t>
            </w:r>
          </w:p>
        </w:tc>
        <w:tc>
          <w:tcPr>
            <w:tcW w:w="1701" w:type="dxa"/>
            <w:shd w:val="pct20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铁精粉66%干基含税出厂价唐山</w:t>
            </w:r>
          </w:p>
        </w:tc>
        <w:tc>
          <w:tcPr>
            <w:tcW w:w="1559" w:type="dxa"/>
            <w:shd w:val="pct20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铁精粉66%湿基不含税唐山</w:t>
            </w:r>
          </w:p>
        </w:tc>
        <w:tc>
          <w:tcPr>
            <w:tcW w:w="1701" w:type="dxa"/>
            <w:shd w:val="pct20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钢厂国产矿平均总天数</w:t>
            </w:r>
          </w:p>
        </w:tc>
      </w:tr>
      <w:tr w:rsidR="001E178A" w:rsidRPr="00AC1524" w:rsidTr="005C342F">
        <w:tc>
          <w:tcPr>
            <w:tcW w:w="1126" w:type="dxa"/>
            <w:vMerge/>
            <w:shd w:val="pct5" w:color="000000" w:fill="FFFFFF"/>
          </w:tcPr>
          <w:p w:rsidR="001E178A" w:rsidRPr="00AC1524" w:rsidRDefault="001E178A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11月</w:t>
            </w:r>
          </w:p>
        </w:tc>
        <w:tc>
          <w:tcPr>
            <w:tcW w:w="1682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715元/吨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715元/吨</w:t>
            </w:r>
          </w:p>
        </w:tc>
        <w:tc>
          <w:tcPr>
            <w:tcW w:w="1559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565元/吨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</w:t>
            </w:r>
          </w:p>
        </w:tc>
      </w:tr>
      <w:tr w:rsidR="001E178A" w:rsidRPr="00AC1524" w:rsidTr="005C342F">
        <w:tc>
          <w:tcPr>
            <w:tcW w:w="1126" w:type="dxa"/>
            <w:vMerge/>
            <w:shd w:val="pct5" w:color="000000" w:fill="FFFFFF"/>
          </w:tcPr>
          <w:p w:rsidR="001E178A" w:rsidRPr="00AC1524" w:rsidRDefault="001E178A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上月</w:t>
            </w:r>
          </w:p>
        </w:tc>
        <w:tc>
          <w:tcPr>
            <w:tcW w:w="1682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715元/吨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715元/吨</w:t>
            </w:r>
          </w:p>
        </w:tc>
        <w:tc>
          <w:tcPr>
            <w:tcW w:w="1559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565元/吨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BB7F0B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5</w:t>
            </w:r>
          </w:p>
        </w:tc>
      </w:tr>
      <w:tr w:rsidR="001E178A" w:rsidRPr="00AC1524" w:rsidTr="005C342F">
        <w:tc>
          <w:tcPr>
            <w:tcW w:w="1126" w:type="dxa"/>
            <w:vMerge/>
            <w:shd w:val="pct20" w:color="000000" w:fill="FFFFFF"/>
          </w:tcPr>
          <w:p w:rsidR="001E178A" w:rsidRPr="00AC1524" w:rsidRDefault="001E178A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20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shd w:val="pct20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国产矿开工率</w:t>
            </w:r>
          </w:p>
        </w:tc>
        <w:tc>
          <w:tcPr>
            <w:tcW w:w="1701" w:type="dxa"/>
            <w:shd w:val="pct20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国产矿矿山库存</w:t>
            </w:r>
          </w:p>
        </w:tc>
        <w:tc>
          <w:tcPr>
            <w:tcW w:w="1559" w:type="dxa"/>
            <w:shd w:val="pct20" w:color="000000" w:fill="FFFFFF"/>
          </w:tcPr>
          <w:p w:rsidR="001E178A" w:rsidRPr="00AC1524" w:rsidRDefault="00BB7F0B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造球精粉库存</w:t>
            </w:r>
          </w:p>
        </w:tc>
        <w:tc>
          <w:tcPr>
            <w:tcW w:w="1701" w:type="dxa"/>
            <w:shd w:val="pct20" w:color="000000" w:fill="FFFFFF"/>
          </w:tcPr>
          <w:p w:rsidR="001E178A" w:rsidRPr="00AC1524" w:rsidRDefault="00BB7F0B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烧结精粉库存</w:t>
            </w:r>
          </w:p>
        </w:tc>
      </w:tr>
      <w:tr w:rsidR="001E178A" w:rsidRPr="00AC1524" w:rsidTr="005C342F">
        <w:tc>
          <w:tcPr>
            <w:tcW w:w="1126" w:type="dxa"/>
            <w:vMerge/>
            <w:shd w:val="pct5" w:color="000000" w:fill="FFFFFF"/>
          </w:tcPr>
          <w:p w:rsidR="001E178A" w:rsidRPr="00AC1524" w:rsidRDefault="001E178A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11月</w:t>
            </w:r>
          </w:p>
        </w:tc>
        <w:tc>
          <w:tcPr>
            <w:tcW w:w="1682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56.6%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206.4万吨</w:t>
            </w:r>
          </w:p>
        </w:tc>
        <w:tc>
          <w:tcPr>
            <w:tcW w:w="1559" w:type="dxa"/>
            <w:shd w:val="pct5" w:color="000000" w:fill="FFFFFF"/>
          </w:tcPr>
          <w:p w:rsidR="001E178A" w:rsidRPr="00AC1524" w:rsidRDefault="00BB7F0B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124.15万吨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8</w:t>
            </w:r>
            <w:r w:rsidR="00BB7F0B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6.05</w:t>
            </w: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万吨</w:t>
            </w:r>
          </w:p>
        </w:tc>
      </w:tr>
      <w:tr w:rsidR="001E178A" w:rsidRPr="00AC1524" w:rsidTr="005C342F">
        <w:tc>
          <w:tcPr>
            <w:tcW w:w="1126" w:type="dxa"/>
            <w:vMerge/>
            <w:shd w:val="pct5" w:color="000000" w:fill="FFFFFF"/>
          </w:tcPr>
          <w:p w:rsidR="001E178A" w:rsidRPr="00AC1524" w:rsidRDefault="001E178A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上月</w:t>
            </w:r>
          </w:p>
        </w:tc>
        <w:tc>
          <w:tcPr>
            <w:tcW w:w="1682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60.8%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166.8万吨</w:t>
            </w:r>
          </w:p>
        </w:tc>
        <w:tc>
          <w:tcPr>
            <w:tcW w:w="1559" w:type="dxa"/>
            <w:shd w:val="pct5" w:color="000000" w:fill="FFFFFF"/>
          </w:tcPr>
          <w:p w:rsidR="001E178A" w:rsidRPr="00AC1524" w:rsidRDefault="00BB7F0B" w:rsidP="00AC1524">
            <w:pPr>
              <w:ind w:firstLineChars="50" w:firstLine="100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102.1万吨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BB7F0B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76.85</w:t>
            </w:r>
            <w:r w:rsidR="001E178A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万吨</w:t>
            </w:r>
          </w:p>
        </w:tc>
      </w:tr>
      <w:tr w:rsidR="001E178A" w:rsidRPr="00AC1524" w:rsidTr="00FC4169">
        <w:tc>
          <w:tcPr>
            <w:tcW w:w="1126" w:type="dxa"/>
            <w:vMerge w:val="restart"/>
            <w:shd w:val="pct20" w:color="000000" w:fill="FFFFFF"/>
            <w:vAlign w:val="center"/>
          </w:tcPr>
          <w:p w:rsidR="001E178A" w:rsidRPr="00AC1524" w:rsidRDefault="00286C55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下游</w:t>
            </w:r>
          </w:p>
        </w:tc>
        <w:tc>
          <w:tcPr>
            <w:tcW w:w="1128" w:type="dxa"/>
            <w:shd w:val="pct20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shd w:val="pct20" w:color="000000" w:fill="FFFFFF"/>
          </w:tcPr>
          <w:p w:rsidR="001E178A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粗钢</w:t>
            </w:r>
            <w:r w:rsidR="001E178A"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产量</w:t>
            </w:r>
          </w:p>
        </w:tc>
        <w:tc>
          <w:tcPr>
            <w:tcW w:w="1701" w:type="dxa"/>
            <w:shd w:val="pct20" w:color="000000" w:fill="FFFFFF"/>
          </w:tcPr>
          <w:p w:rsidR="001E178A" w:rsidRPr="00AC1524" w:rsidRDefault="00286C55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高炉开工率</w:t>
            </w:r>
          </w:p>
        </w:tc>
        <w:tc>
          <w:tcPr>
            <w:tcW w:w="1559" w:type="dxa"/>
            <w:shd w:val="pct20" w:color="000000" w:fill="FFFFFF"/>
          </w:tcPr>
          <w:p w:rsidR="001E178A" w:rsidRPr="00AC1524" w:rsidRDefault="00C51BA7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产能利用率</w:t>
            </w:r>
          </w:p>
        </w:tc>
        <w:tc>
          <w:tcPr>
            <w:tcW w:w="1701" w:type="dxa"/>
            <w:shd w:val="pct20" w:color="000000" w:fill="FFFFFF"/>
          </w:tcPr>
          <w:p w:rsidR="001E178A" w:rsidRPr="00AC1524" w:rsidRDefault="00C51BA7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盈利钢厂</w:t>
            </w:r>
          </w:p>
        </w:tc>
      </w:tr>
      <w:tr w:rsidR="001E178A" w:rsidRPr="00AC1524" w:rsidTr="00FC4169">
        <w:tc>
          <w:tcPr>
            <w:tcW w:w="1126" w:type="dxa"/>
            <w:vMerge/>
            <w:shd w:val="pct20" w:color="000000" w:fill="FFFFFF"/>
          </w:tcPr>
          <w:p w:rsidR="001E178A" w:rsidRPr="00AC1524" w:rsidRDefault="001E178A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11月</w:t>
            </w:r>
          </w:p>
        </w:tc>
        <w:tc>
          <w:tcPr>
            <w:tcW w:w="1682" w:type="dxa"/>
            <w:shd w:val="pct5" w:color="000000" w:fill="FFFFFF"/>
          </w:tcPr>
          <w:p w:rsidR="001E178A" w:rsidRPr="00AC1524" w:rsidRDefault="006633D6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6752万吨</w:t>
            </w:r>
            <w:r w:rsidR="001E178A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（10月）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C51BA7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89.64%</w:t>
            </w:r>
          </w:p>
        </w:tc>
        <w:tc>
          <w:tcPr>
            <w:tcW w:w="1559" w:type="dxa"/>
            <w:shd w:val="pct5" w:color="000000" w:fill="FFFFFF"/>
          </w:tcPr>
          <w:p w:rsidR="001E178A" w:rsidRPr="00AC1524" w:rsidRDefault="00C51BA7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93.91%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C51BA7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69.94%</w:t>
            </w:r>
          </w:p>
        </w:tc>
      </w:tr>
      <w:tr w:rsidR="001E178A" w:rsidRPr="00AC1524" w:rsidTr="00FC4169">
        <w:tc>
          <w:tcPr>
            <w:tcW w:w="1126" w:type="dxa"/>
            <w:vMerge/>
            <w:shd w:val="pct20" w:color="000000" w:fill="FFFFFF"/>
          </w:tcPr>
          <w:p w:rsidR="001E178A" w:rsidRPr="00AC1524" w:rsidRDefault="001E178A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上月</w:t>
            </w:r>
          </w:p>
        </w:tc>
        <w:tc>
          <w:tcPr>
            <w:tcW w:w="1682" w:type="dxa"/>
            <w:shd w:val="pct5" w:color="000000" w:fill="FFFFFF"/>
          </w:tcPr>
          <w:p w:rsidR="001E178A" w:rsidRPr="00AC1524" w:rsidRDefault="006633D6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6754</w:t>
            </w:r>
            <w:r w:rsidR="001E178A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万吨（9月）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C51BA7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88.81%</w:t>
            </w:r>
          </w:p>
        </w:tc>
        <w:tc>
          <w:tcPr>
            <w:tcW w:w="1559" w:type="dxa"/>
            <w:shd w:val="pct5" w:color="000000" w:fill="FFFFFF"/>
          </w:tcPr>
          <w:p w:rsidR="001E178A" w:rsidRPr="00AC1524" w:rsidRDefault="00C51BA7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92.81</w:t>
            </w:r>
            <w:r w:rsidR="001E178A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%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C51BA7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63.8%</w:t>
            </w:r>
          </w:p>
        </w:tc>
      </w:tr>
      <w:tr w:rsidR="001E178A" w:rsidRPr="00AC1524" w:rsidTr="006E2664">
        <w:trPr>
          <w:trHeight w:val="602"/>
        </w:trPr>
        <w:tc>
          <w:tcPr>
            <w:tcW w:w="1126" w:type="dxa"/>
            <w:vMerge w:val="restart"/>
            <w:shd w:val="pct20" w:color="000000" w:fill="FFFFFF"/>
            <w:vAlign w:val="center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期货</w:t>
            </w:r>
          </w:p>
        </w:tc>
        <w:tc>
          <w:tcPr>
            <w:tcW w:w="1128" w:type="dxa"/>
            <w:shd w:val="pct20" w:color="000000" w:fill="FFFFFF"/>
          </w:tcPr>
          <w:p w:rsidR="001E178A" w:rsidRPr="002B6A7A" w:rsidRDefault="001E178A" w:rsidP="00AC1524">
            <w:pPr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682" w:type="dxa"/>
            <w:shd w:val="pct20" w:color="000000" w:fill="FFFFFF"/>
            <w:vAlign w:val="center"/>
          </w:tcPr>
          <w:p w:rsidR="001E178A" w:rsidRPr="00AC1524" w:rsidRDefault="003406C3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I</w:t>
            </w:r>
            <w:r w:rsidR="001E178A"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1501合约涨跌</w:t>
            </w:r>
          </w:p>
        </w:tc>
        <w:tc>
          <w:tcPr>
            <w:tcW w:w="1701" w:type="dxa"/>
            <w:shd w:val="pct20" w:color="000000" w:fill="FFFFFF"/>
            <w:vAlign w:val="center"/>
          </w:tcPr>
          <w:p w:rsidR="001E178A" w:rsidRPr="00AC1524" w:rsidRDefault="003406C3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I1505</w:t>
            </w:r>
            <w:r w:rsidR="001E178A"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合约涨跌</w:t>
            </w:r>
          </w:p>
        </w:tc>
        <w:tc>
          <w:tcPr>
            <w:tcW w:w="1559" w:type="dxa"/>
            <w:shd w:val="pct20" w:color="000000" w:fill="FFFFFF"/>
            <w:vAlign w:val="center"/>
          </w:tcPr>
          <w:p w:rsidR="001E178A" w:rsidRPr="00AC1524" w:rsidRDefault="003406C3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I</w:t>
            </w:r>
            <w:r w:rsidR="001E178A"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1501</w:t>
            </w: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-I</w:t>
            </w:r>
            <w:r w:rsidR="001E178A"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1505合约价差</w:t>
            </w:r>
          </w:p>
        </w:tc>
        <w:tc>
          <w:tcPr>
            <w:tcW w:w="1701" w:type="dxa"/>
            <w:shd w:val="pct20" w:color="000000" w:fill="FFFFFF"/>
            <w:vAlign w:val="center"/>
          </w:tcPr>
          <w:p w:rsidR="001E178A" w:rsidRPr="00AC1524" w:rsidRDefault="00F204F0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I1505</w:t>
            </w:r>
            <w:r w:rsidR="001E178A"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 xml:space="preserve"> -</w:t>
            </w:r>
            <w:r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I1509</w:t>
            </w:r>
            <w:r w:rsidR="001E178A" w:rsidRPr="00AC1524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合约价差</w:t>
            </w:r>
          </w:p>
        </w:tc>
      </w:tr>
      <w:tr w:rsidR="001E178A" w:rsidRPr="00AC1524" w:rsidTr="005C342F">
        <w:tc>
          <w:tcPr>
            <w:tcW w:w="1126" w:type="dxa"/>
            <w:vMerge/>
            <w:shd w:val="pct5" w:color="000000" w:fill="FFFFFF"/>
          </w:tcPr>
          <w:p w:rsidR="001E178A" w:rsidRPr="00AC1524" w:rsidRDefault="001E178A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11月</w:t>
            </w:r>
          </w:p>
        </w:tc>
        <w:tc>
          <w:tcPr>
            <w:tcW w:w="1682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-</w:t>
            </w:r>
            <w:r w:rsidR="003406C3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7.62</w:t>
            </w: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%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-</w:t>
            </w:r>
            <w:r w:rsidR="003406C3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8.83</w:t>
            </w: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%</w:t>
            </w:r>
          </w:p>
        </w:tc>
        <w:tc>
          <w:tcPr>
            <w:tcW w:w="1559" w:type="dxa"/>
            <w:shd w:val="pct5" w:color="000000" w:fill="FFFFFF"/>
          </w:tcPr>
          <w:p w:rsidR="001E178A" w:rsidRPr="00AC1524" w:rsidRDefault="00F204F0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36</w:t>
            </w:r>
            <w:r w:rsidR="001E178A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元/吨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7元/吨</w:t>
            </w:r>
          </w:p>
        </w:tc>
      </w:tr>
      <w:tr w:rsidR="001E178A" w:rsidRPr="00AC1524" w:rsidTr="005C342F">
        <w:tc>
          <w:tcPr>
            <w:tcW w:w="1126" w:type="dxa"/>
            <w:vMerge/>
            <w:shd w:val="pct5" w:color="000000" w:fill="FFFFFF"/>
          </w:tcPr>
          <w:p w:rsidR="001E178A" w:rsidRPr="00AC1524" w:rsidRDefault="001E178A" w:rsidP="00AC1524">
            <w:pPr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</w:p>
        </w:tc>
        <w:tc>
          <w:tcPr>
            <w:tcW w:w="1128" w:type="dxa"/>
            <w:shd w:val="pct5" w:color="000000" w:fill="FFFFFF"/>
          </w:tcPr>
          <w:p w:rsidR="001E178A" w:rsidRPr="002B6A7A" w:rsidRDefault="001E178A" w:rsidP="00AC1524">
            <w:pPr>
              <w:jc w:val="center"/>
              <w:rPr>
                <w:rFonts w:ascii="宋体" w:hAnsi="宋体"/>
                <w:b/>
                <w:color w:val="000000"/>
                <w:spacing w:val="10"/>
                <w:kern w:val="0"/>
                <w:sz w:val="18"/>
                <w:szCs w:val="18"/>
              </w:rPr>
            </w:pPr>
            <w:r w:rsidRPr="002B6A7A">
              <w:rPr>
                <w:rFonts w:ascii="宋体" w:hAnsi="宋体" w:hint="eastAsia"/>
                <w:b/>
                <w:color w:val="000000"/>
                <w:spacing w:val="10"/>
                <w:kern w:val="0"/>
                <w:sz w:val="18"/>
                <w:szCs w:val="18"/>
              </w:rPr>
              <w:t>上月</w:t>
            </w:r>
          </w:p>
        </w:tc>
        <w:tc>
          <w:tcPr>
            <w:tcW w:w="1682" w:type="dxa"/>
            <w:shd w:val="pct5" w:color="000000" w:fill="FFFFFF"/>
          </w:tcPr>
          <w:p w:rsidR="001E178A" w:rsidRPr="00AC1524" w:rsidRDefault="003406C3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+2.36</w:t>
            </w:r>
            <w:r w:rsidR="001E178A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%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3406C3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+1.33</w:t>
            </w:r>
            <w:r w:rsidR="001E178A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%</w:t>
            </w:r>
          </w:p>
        </w:tc>
        <w:tc>
          <w:tcPr>
            <w:tcW w:w="1559" w:type="dxa"/>
            <w:shd w:val="pct5" w:color="000000" w:fill="FFFFFF"/>
          </w:tcPr>
          <w:p w:rsidR="001E178A" w:rsidRPr="00AC1524" w:rsidRDefault="00F204F0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32</w:t>
            </w:r>
            <w:r w:rsidR="001E178A"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元/吨</w:t>
            </w:r>
          </w:p>
        </w:tc>
        <w:tc>
          <w:tcPr>
            <w:tcW w:w="1701" w:type="dxa"/>
            <w:shd w:val="pct5" w:color="000000" w:fill="FFFFFF"/>
          </w:tcPr>
          <w:p w:rsidR="001E178A" w:rsidRPr="00AC1524" w:rsidRDefault="001E178A" w:rsidP="00AC1524">
            <w:pPr>
              <w:jc w:val="center"/>
              <w:rPr>
                <w:rFonts w:ascii="宋体" w:hAnsi="宋体"/>
                <w:color w:val="000000"/>
                <w:spacing w:val="10"/>
                <w:kern w:val="0"/>
                <w:sz w:val="18"/>
                <w:szCs w:val="18"/>
              </w:rPr>
            </w:pPr>
            <w:r w:rsidRPr="00AC1524">
              <w:rPr>
                <w:rFonts w:ascii="宋体" w:hAnsi="宋体" w:hint="eastAsia"/>
                <w:color w:val="000000"/>
                <w:spacing w:val="10"/>
                <w:kern w:val="0"/>
                <w:sz w:val="18"/>
                <w:szCs w:val="18"/>
              </w:rPr>
              <w:t>6元/吨</w:t>
            </w:r>
          </w:p>
        </w:tc>
      </w:tr>
    </w:tbl>
    <w:p w:rsidR="00E608BC" w:rsidRDefault="00A7710F" w:rsidP="00974861">
      <w:pPr>
        <w:ind w:leftChars="1028" w:left="2159" w:firstLineChars="200" w:firstLine="401"/>
        <w:rPr>
          <w:rFonts w:ascii="宋体" w:hAnsi="宋体"/>
          <w:b/>
          <w:color w:val="000000"/>
          <w:spacing w:val="10"/>
          <w:kern w:val="0"/>
          <w:sz w:val="18"/>
          <w:szCs w:val="21"/>
        </w:rPr>
      </w:pPr>
      <w:r w:rsidRPr="00A7710F"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备注：*数据截至</w:t>
      </w:r>
      <w:r w:rsidR="002C0197"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1</w:t>
      </w:r>
      <w:r w:rsidR="00644A71"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1</w:t>
      </w:r>
      <w:r w:rsidRPr="00A7710F"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月</w:t>
      </w:r>
      <w:r w:rsidR="002C0197"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3</w:t>
      </w:r>
      <w:r w:rsidR="00644A71"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0</w:t>
      </w:r>
      <w:r w:rsidR="007B5B16"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日</w:t>
      </w:r>
    </w:p>
    <w:p w:rsidR="00B555DE" w:rsidRPr="00A7710F" w:rsidRDefault="00B555DE" w:rsidP="00974861">
      <w:pPr>
        <w:ind w:leftChars="1028" w:left="2159" w:firstLineChars="200" w:firstLine="401"/>
        <w:rPr>
          <w:rFonts w:ascii="宋体" w:hAnsi="宋体"/>
          <w:b/>
          <w:color w:val="000000"/>
          <w:spacing w:val="10"/>
          <w:kern w:val="0"/>
          <w:sz w:val="18"/>
          <w:szCs w:val="21"/>
        </w:rPr>
      </w:pPr>
      <w:r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 xml:space="preserve">      **数据来源：</w:t>
      </w:r>
      <w:r w:rsidR="00AC1524"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申万期货研究所、</w:t>
      </w:r>
      <w:r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WIND</w:t>
      </w:r>
      <w:r w:rsidR="00AC1524">
        <w:rPr>
          <w:rFonts w:ascii="宋体" w:hAnsi="宋体" w:hint="eastAsia"/>
          <w:b/>
          <w:color w:val="000000"/>
          <w:spacing w:val="10"/>
          <w:kern w:val="0"/>
          <w:sz w:val="18"/>
          <w:szCs w:val="21"/>
        </w:rPr>
        <w:t>、我的钢铁网</w:t>
      </w:r>
    </w:p>
    <w:p w:rsidR="0063270F" w:rsidRDefault="0063270F" w:rsidP="00D43F0B">
      <w:pPr>
        <w:spacing w:line="360" w:lineRule="auto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845746" w:rsidRDefault="00845746" w:rsidP="00D43F0B">
      <w:pPr>
        <w:spacing w:line="360" w:lineRule="auto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606DA4" w:rsidRDefault="00606DA4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63E7D" w:rsidRDefault="00C63E7D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63E7D" w:rsidRDefault="00C63E7D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63E7D" w:rsidRDefault="00C63E7D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697711" w:rsidRDefault="00697711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608BC" w:rsidRPr="0079571F" w:rsidRDefault="00697711" w:rsidP="005006AC">
      <w:pPr>
        <w:spacing w:line="360" w:lineRule="auto"/>
        <w:ind w:leftChars="1028" w:left="2159" w:firstLineChars="200" w:firstLine="522"/>
        <w:rPr>
          <w:rFonts w:ascii="黑体" w:eastAsia="黑体" w:hAnsi="宋体"/>
          <w:b/>
          <w:color w:val="000080"/>
          <w:spacing w:val="10"/>
          <w:kern w:val="0"/>
          <w:sz w:val="24"/>
          <w:szCs w:val="24"/>
        </w:rPr>
      </w:pPr>
      <w:r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二</w:t>
      </w:r>
      <w:r w:rsidR="00E608BC" w:rsidRPr="0079571F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、行情图解</w:t>
      </w: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4236DA" w:rsidRPr="008800BB" w:rsidTr="001279B5">
        <w:trPr>
          <w:trHeight w:val="264"/>
        </w:trPr>
        <w:tc>
          <w:tcPr>
            <w:tcW w:w="6237" w:type="dxa"/>
          </w:tcPr>
          <w:p w:rsidR="004236DA" w:rsidRPr="00D44DB2" w:rsidRDefault="004236DA" w:rsidP="0026533B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1</w:t>
            </w: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CC2880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铁矿石</w:t>
            </w:r>
            <w:r w:rsidR="0026533B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期货与现货价格走势图</w:t>
            </w:r>
            <w:r w:rsidR="0051669F">
              <w:rPr>
                <w:rFonts w:ascii="黑体" w:eastAsia="黑体" w:hint="eastAsia"/>
                <w:color w:val="000000"/>
                <w:spacing w:val="10"/>
                <w:kern w:val="0"/>
                <w:sz w:val="24"/>
              </w:rPr>
              <w:t>(单位：元/吨）</w:t>
            </w:r>
          </w:p>
        </w:tc>
      </w:tr>
      <w:tr w:rsidR="004236DA" w:rsidRPr="008800BB" w:rsidTr="001279B5">
        <w:trPr>
          <w:trHeight w:val="3314"/>
        </w:trPr>
        <w:tc>
          <w:tcPr>
            <w:tcW w:w="6237" w:type="dxa"/>
            <w:vAlign w:val="center"/>
          </w:tcPr>
          <w:p w:rsidR="004236DA" w:rsidRPr="00E067CD" w:rsidRDefault="007663C7" w:rsidP="001279B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568307" cy="1828800"/>
                  <wp:effectExtent l="19050" t="0" r="0" b="0"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182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DA" w:rsidRPr="008800BB" w:rsidTr="001279B5">
        <w:trPr>
          <w:trHeight w:val="251"/>
        </w:trPr>
        <w:tc>
          <w:tcPr>
            <w:tcW w:w="6237" w:type="dxa"/>
          </w:tcPr>
          <w:p w:rsidR="004236DA" w:rsidRPr="00DE0949" w:rsidRDefault="004236DA" w:rsidP="0026533B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26533B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E608BC" w:rsidRPr="004236DA" w:rsidRDefault="00E608BC" w:rsidP="00BE2434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6E5D6A" w:rsidRPr="008800BB" w:rsidTr="00923442">
        <w:trPr>
          <w:trHeight w:val="264"/>
        </w:trPr>
        <w:tc>
          <w:tcPr>
            <w:tcW w:w="6237" w:type="dxa"/>
          </w:tcPr>
          <w:p w:rsidR="006E5D6A" w:rsidRPr="00D44DB2" w:rsidRDefault="006E5D6A" w:rsidP="00B56765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2</w:t>
            </w: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CA1657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普氏铁矿石价格指数62%</w:t>
            </w: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走势图</w:t>
            </w:r>
            <w:r w:rsidR="0051669F">
              <w:rPr>
                <w:rFonts w:ascii="黑体" w:eastAsia="黑体" w:hint="eastAsia"/>
                <w:color w:val="000000"/>
                <w:spacing w:val="10"/>
                <w:kern w:val="0"/>
                <w:sz w:val="24"/>
              </w:rPr>
              <w:t>(单位：美元/干吨）</w:t>
            </w:r>
          </w:p>
        </w:tc>
      </w:tr>
      <w:tr w:rsidR="006E5D6A" w:rsidRPr="008800BB" w:rsidTr="00923442">
        <w:trPr>
          <w:trHeight w:val="3314"/>
        </w:trPr>
        <w:tc>
          <w:tcPr>
            <w:tcW w:w="6237" w:type="dxa"/>
            <w:vAlign w:val="center"/>
          </w:tcPr>
          <w:p w:rsidR="006E5D6A" w:rsidRPr="00E067CD" w:rsidRDefault="00CA1657" w:rsidP="00923442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821493" cy="1760561"/>
                  <wp:effectExtent l="19050" t="0" r="7557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176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D6A" w:rsidRPr="008800BB" w:rsidTr="00923442">
        <w:trPr>
          <w:trHeight w:val="251"/>
        </w:trPr>
        <w:tc>
          <w:tcPr>
            <w:tcW w:w="6237" w:type="dxa"/>
          </w:tcPr>
          <w:p w:rsidR="006E5D6A" w:rsidRPr="00DE0949" w:rsidRDefault="00613B1B" w:rsidP="00B56765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40" style="position:absolute;left:0;text-align:left;margin-left:-40.4pt;margin-top:553.45pt;width:150.8pt;height:226.35pt;z-index:251655168;mso-position-horizontal-relative:margin;mso-position-vertical-relative:page;mso-width-relative:margin" o:allowincell="f" strokecolor="#9bbb59">
                  <v:textbox style="mso-next-textbox:#_x0000_s1040;mso-fit-shape-to-text:t">
                    <w:txbxContent>
                      <w:p w:rsidR="007E5F21" w:rsidRDefault="007E5F21" w:rsidP="006D2990">
                        <w:pPr>
                          <w:numPr>
                            <w:ilvl w:val="0"/>
                            <w:numId w:val="22"/>
                          </w:numPr>
                          <w:jc w:val="left"/>
                        </w:pPr>
                        <w:r w:rsidRPr="006D2990"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11月，</w:t>
                        </w: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铁矿石与螺纹钢相关性较高，基本上下跌步骤一致。主要是由于铁矿石和螺纹钢相互影响的关系更加紧密，铁矿石的下跌通过成本传导至螺纹钢，螺纹钢下跌对原材料的采购受到影响，进而影响铁矿石的价格。</w:t>
                        </w:r>
                      </w:p>
                      <w:p w:rsidR="007E5F21" w:rsidRPr="006D2990" w:rsidRDefault="007E5F21" w:rsidP="00C50E87">
                        <w:pPr>
                          <w:pStyle w:val="Default"/>
                          <w:numPr>
                            <w:ilvl w:val="0"/>
                            <w:numId w:val="22"/>
                          </w:numPr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 w:rsidRPr="006D2990">
                          <w:rPr>
                            <w:color w:val="E26B08"/>
                            <w:sz w:val="21"/>
                            <w:szCs w:val="21"/>
                          </w:rPr>
                          <w:t>11</w:t>
                        </w:r>
                        <w:r w:rsidRPr="006D2990">
                          <w:rPr>
                            <w:rFonts w:hint="eastAsia"/>
                            <w:color w:val="E26B08"/>
                            <w:sz w:val="21"/>
                            <w:szCs w:val="21"/>
                          </w:rPr>
                          <w:t>月</w:t>
                        </w:r>
                        <w:r>
                          <w:rPr>
                            <w:rFonts w:hint="eastAsia"/>
                            <w:color w:val="E26B08"/>
                            <w:sz w:val="21"/>
                            <w:szCs w:val="21"/>
                          </w:rPr>
                          <w:t>，由于螺纹钢现货市场坚挺对期货有一定支撑，螺纹钢期货下跌幅度小于铁矿石期货，螺纹钢与铁矿石比值继续扩大。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6E5D6A"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B56765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 w:rsidR="006E5D6A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9C307C" w:rsidRPr="006E5D6A" w:rsidRDefault="009C307C" w:rsidP="00BE2434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C50E87" w:rsidRPr="008800BB" w:rsidTr="00923442">
        <w:trPr>
          <w:trHeight w:val="264"/>
        </w:trPr>
        <w:tc>
          <w:tcPr>
            <w:tcW w:w="6237" w:type="dxa"/>
          </w:tcPr>
          <w:p w:rsidR="00C50E87" w:rsidRPr="00D44DB2" w:rsidRDefault="00613B1B" w:rsidP="00AA598F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39" style="position:absolute;left:0;text-align:left;margin-left:-40.4pt;margin-top:384.1pt;width:150.8pt;height:117.15pt;z-index:251654144;mso-position-horizontal-relative:margin;mso-position-vertical-relative:page;mso-width-relative:margin" o:allowincell="f" strokecolor="#9bbb59">
                  <v:textbox style="mso-next-textbox:#_x0000_s1039;mso-fit-shape-to-text:t">
                    <w:txbxContent>
                      <w:p w:rsidR="007E5F21" w:rsidRPr="002768DB" w:rsidRDefault="007E5F21" w:rsidP="002768DB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11月份普氏指数持续下跌，单月下跌15.3%。在10月底告破80美元/吨关口之后11月中下旬一度跌破70美元/吨。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38" style="position:absolute;left:0;text-align:left;margin-left:-39.75pt;margin-top:156.35pt;width:150.8pt;height:179.55pt;z-index:251653120;mso-position-horizontal-relative:margin;mso-position-vertical-relative:page;mso-width-relative:margin" o:allowincell="f" strokecolor="#9bbb59">
                  <v:textbox style="mso-next-textbox:#_x0000_s1038;mso-fit-shape-to-text:t">
                    <w:txbxContent>
                      <w:p w:rsidR="007E5F21" w:rsidRPr="00CA1657" w:rsidRDefault="007E5F21" w:rsidP="00E51707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11月份，APEC会议结束之后钢厂并未出现大规模补库，预期落空，市场悲观情绪再次占据主导，在供大于求矛盾下，市场继续下挫。</w:t>
                        </w:r>
                      </w:p>
                      <w:p w:rsidR="007E5F21" w:rsidRDefault="007E5F21" w:rsidP="00E51707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期货贴水始终处于高位，最高为11月19日的86.78元/吨，截止11月底，贴水为53.04元/吨。</w:t>
                        </w:r>
                      </w:p>
                      <w:p w:rsidR="007E5F21" w:rsidRPr="00CC43C9" w:rsidRDefault="007E5F21" w:rsidP="00CA1657">
                        <w:pPr>
                          <w:ind w:left="420"/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w:r>
            <w:r w:rsidR="00C50E87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 w:rsidR="0058447D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3</w:t>
            </w:r>
            <w:r w:rsidR="00C50E87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2768DB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铁矿石</w:t>
            </w:r>
            <w:r w:rsidR="00AA598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期货与</w:t>
            </w:r>
            <w:r w:rsidR="002768DB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螺纹钢</w:t>
            </w:r>
            <w:r w:rsidR="00AA598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期货</w:t>
            </w:r>
            <w:r w:rsidR="0058447D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走势图</w:t>
            </w:r>
            <w:r w:rsidR="0051669F">
              <w:rPr>
                <w:rFonts w:ascii="黑体" w:eastAsia="黑体" w:hint="eastAsia"/>
                <w:color w:val="000000"/>
                <w:spacing w:val="10"/>
                <w:kern w:val="0"/>
                <w:sz w:val="24"/>
              </w:rPr>
              <w:t>(单位：元/吨）</w:t>
            </w:r>
          </w:p>
        </w:tc>
      </w:tr>
      <w:tr w:rsidR="00C50E87" w:rsidRPr="008800BB" w:rsidTr="00923442">
        <w:trPr>
          <w:trHeight w:val="3314"/>
        </w:trPr>
        <w:tc>
          <w:tcPr>
            <w:tcW w:w="6237" w:type="dxa"/>
            <w:vAlign w:val="center"/>
          </w:tcPr>
          <w:p w:rsidR="00C50E87" w:rsidRPr="007262A5" w:rsidRDefault="002768DB" w:rsidP="00923442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493412" cy="1958454"/>
                  <wp:effectExtent l="1905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70" cy="195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E87" w:rsidRPr="008800BB" w:rsidTr="00923442">
        <w:trPr>
          <w:trHeight w:val="251"/>
        </w:trPr>
        <w:tc>
          <w:tcPr>
            <w:tcW w:w="6237" w:type="dxa"/>
          </w:tcPr>
          <w:p w:rsidR="00C50E87" w:rsidRPr="00DE0949" w:rsidRDefault="00C50E87" w:rsidP="00AA598F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AA598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E42253" w:rsidRPr="00C50E87" w:rsidRDefault="00E42253" w:rsidP="00BE2434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42253" w:rsidRDefault="00E42253" w:rsidP="00BE2434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42253" w:rsidRDefault="00E42253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42253" w:rsidRDefault="00E42253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8F1D4E" w:rsidRPr="008800BB" w:rsidTr="00153797">
        <w:trPr>
          <w:trHeight w:val="264"/>
        </w:trPr>
        <w:tc>
          <w:tcPr>
            <w:tcW w:w="6237" w:type="dxa"/>
          </w:tcPr>
          <w:p w:rsidR="008F1D4E" w:rsidRPr="00D44DB2" w:rsidRDefault="00613B1B" w:rsidP="0051669F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50" style="position:absolute;left:0;text-align:left;margin-left:-39.75pt;margin-top:140.95pt;width:150.8pt;height:195.15pt;z-index:251656192;mso-position-horizontal-relative:margin;mso-position-vertical-relative:page;mso-width-relative:margin" o:allowincell="f" strokecolor="#9bbb59">
                  <v:textbox style="mso-next-textbox:#_x0000_s1050;mso-fit-shape-to-text:t">
                    <w:txbxContent>
                      <w:p w:rsidR="007E5F21" w:rsidRPr="00D401C9" w:rsidRDefault="007E5F21" w:rsidP="00D401C9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受对远月预期悲观影响，远月合约下跌力度更大，所以导致I1501与I1505，I1505与I1509价差扩大，但随着11月下旬市场市场止跌，超跌的远月合约修复力度更强。而且虽然远月贴水，但是由于现货市场铁矿石持续阴跌，对近月合约也构成一定压力。11月份底I1501与I1505价差为36元/吨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8F1D4E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 w:rsidR="008F1D4E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4</w:t>
            </w:r>
            <w:r w:rsidR="008F1D4E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BB55A5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铁矿石</w:t>
            </w:r>
            <w:r w:rsidR="00D401C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跨月</w:t>
            </w:r>
            <w:r w:rsidR="00BB55A5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价差</w:t>
            </w:r>
            <w:r w:rsidR="008F1D4E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走势图</w:t>
            </w:r>
            <w:r w:rsidR="0051669F">
              <w:rPr>
                <w:rFonts w:ascii="黑体" w:eastAsia="黑体" w:hint="eastAsia"/>
                <w:color w:val="000000"/>
                <w:spacing w:val="10"/>
                <w:kern w:val="0"/>
                <w:sz w:val="24"/>
              </w:rPr>
              <w:t>(单位：元/吨）</w:t>
            </w:r>
          </w:p>
        </w:tc>
      </w:tr>
      <w:tr w:rsidR="008F1D4E" w:rsidRPr="008800BB" w:rsidTr="00153797">
        <w:trPr>
          <w:trHeight w:val="3314"/>
        </w:trPr>
        <w:tc>
          <w:tcPr>
            <w:tcW w:w="6237" w:type="dxa"/>
            <w:vAlign w:val="center"/>
          </w:tcPr>
          <w:p w:rsidR="008F1D4E" w:rsidRPr="00E067CD" w:rsidRDefault="000D6B0A" w:rsidP="0045282C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821627" cy="1992573"/>
                  <wp:effectExtent l="19050" t="0" r="7423" b="0"/>
                  <wp:docPr id="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199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D4E" w:rsidRPr="008800BB" w:rsidTr="00153797">
        <w:trPr>
          <w:trHeight w:val="251"/>
        </w:trPr>
        <w:tc>
          <w:tcPr>
            <w:tcW w:w="6237" w:type="dxa"/>
          </w:tcPr>
          <w:p w:rsidR="008F1D4E" w:rsidRPr="00DE0949" w:rsidRDefault="008F1D4E" w:rsidP="003F7F9A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3F7F9A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E42253" w:rsidRPr="008F1D4E" w:rsidRDefault="00E42253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845162" w:rsidRPr="008800BB" w:rsidTr="00153797">
        <w:trPr>
          <w:trHeight w:val="264"/>
        </w:trPr>
        <w:tc>
          <w:tcPr>
            <w:tcW w:w="6237" w:type="dxa"/>
          </w:tcPr>
          <w:p w:rsidR="00845162" w:rsidRPr="00D44DB2" w:rsidRDefault="00845162" w:rsidP="00EA3A03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 w:rsidR="006C775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5</w:t>
            </w: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415385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钢厂进口矿库存走势图</w:t>
            </w:r>
            <w:r w:rsidR="0051669F">
              <w:rPr>
                <w:rFonts w:ascii="黑体" w:eastAsia="黑体" w:hint="eastAsia"/>
                <w:color w:val="000000"/>
                <w:spacing w:val="10"/>
                <w:kern w:val="0"/>
                <w:sz w:val="24"/>
              </w:rPr>
              <w:t>(单位：万吨，天）</w:t>
            </w:r>
          </w:p>
        </w:tc>
      </w:tr>
      <w:tr w:rsidR="00845162" w:rsidRPr="008800BB" w:rsidTr="00153797">
        <w:trPr>
          <w:trHeight w:val="3314"/>
        </w:trPr>
        <w:tc>
          <w:tcPr>
            <w:tcW w:w="6237" w:type="dxa"/>
            <w:vAlign w:val="center"/>
          </w:tcPr>
          <w:p w:rsidR="00845162" w:rsidRPr="00E067CD" w:rsidRDefault="00415385" w:rsidP="00B320AF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821081" cy="2088108"/>
                  <wp:effectExtent l="19050" t="0" r="7969" b="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088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62" w:rsidRPr="008800BB" w:rsidTr="00153797">
        <w:trPr>
          <w:trHeight w:val="251"/>
        </w:trPr>
        <w:tc>
          <w:tcPr>
            <w:tcW w:w="6237" w:type="dxa"/>
          </w:tcPr>
          <w:p w:rsidR="00845162" w:rsidRPr="00DE0949" w:rsidRDefault="00845162" w:rsidP="00B320AF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B320A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E42253" w:rsidRPr="00845162" w:rsidRDefault="00E42253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FF6B2D" w:rsidRPr="008800BB" w:rsidTr="00153797">
        <w:trPr>
          <w:trHeight w:val="264"/>
        </w:trPr>
        <w:tc>
          <w:tcPr>
            <w:tcW w:w="6237" w:type="dxa"/>
          </w:tcPr>
          <w:p w:rsidR="00FF6B2D" w:rsidRPr="00D44DB2" w:rsidRDefault="00613B1B" w:rsidP="00F23537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67" style="position:absolute;left:0;text-align:left;margin-left:-39.75pt;margin-top:365.3pt;width:150.8pt;height:101.55pt;z-index:251664384;mso-position-horizontal-relative:margin;mso-position-vertical-relative:page;mso-width-relative:margin" o:allowincell="f" strokecolor="#9bbb59">
                  <v:textbox style="mso-next-textbox:#_x0000_s1067;mso-fit-shape-to-text:t">
                    <w:txbxContent>
                      <w:p w:rsidR="007E5F21" w:rsidRPr="00C11A6A" w:rsidRDefault="007E5F21" w:rsidP="00FF6B2D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从钢厂进口矿库存来看，2014年以来一直处于低库存状态，统计数据显示，2014年前最高点在40天左右，2014年以来最高点在30天左右，最低点在24天左右。根据最新一周统计显示，进口矿库存天数为26天，处于低位水平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52" style="position:absolute;left:0;text-align:left;margin-left:-40.4pt;margin-top:590pt;width:150.8pt;height:163.95pt;z-index:251657216;mso-position-horizontal-relative:margin;mso-position-vertical-relative:page;mso-width-relative:margin" o:allowincell="f" strokecolor="#9bbb59">
                  <v:textbox style="mso-next-textbox:#_x0000_s1052;mso-fit-shape-to-text:t">
                    <w:txbxContent>
                      <w:p w:rsidR="007E5F21" w:rsidRPr="00CC43C9" w:rsidRDefault="007E5F21" w:rsidP="009073E3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</w:rPr>
                          <w:t>钢厂国产矿始终维持在偏低位置，进口矿价格下跌驱动钢厂降低国产矿配比，根据最新一周统计显示，国产矿库存天数在6天水平。根据网站统计的烧结矿配比来说进口矿占93%。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FF6B2D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 w:rsidR="00922E9A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6</w:t>
            </w:r>
            <w:r w:rsidR="00FF6B2D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9073E3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钢厂</w:t>
            </w:r>
            <w:r w:rsidR="009073E3">
              <w:rPr>
                <w:rFonts w:ascii="黑体" w:eastAsia="黑体" w:hint="eastAsia"/>
                <w:color w:val="000000"/>
                <w:spacing w:val="10"/>
                <w:kern w:val="0"/>
                <w:sz w:val="24"/>
              </w:rPr>
              <w:t>国产矿库存</w:t>
            </w:r>
            <w:r w:rsidR="00F23537">
              <w:rPr>
                <w:rFonts w:ascii="黑体" w:eastAsia="黑体" w:hint="eastAsia"/>
                <w:color w:val="000000"/>
                <w:spacing w:val="10"/>
                <w:kern w:val="0"/>
                <w:sz w:val="24"/>
              </w:rPr>
              <w:t>走势图</w:t>
            </w:r>
            <w:r w:rsidR="0051669F">
              <w:rPr>
                <w:rFonts w:ascii="黑体" w:eastAsia="黑体" w:hint="eastAsia"/>
                <w:color w:val="000000"/>
                <w:spacing w:val="10"/>
                <w:kern w:val="0"/>
                <w:sz w:val="24"/>
              </w:rPr>
              <w:t>(单位：万吨，天）</w:t>
            </w:r>
          </w:p>
        </w:tc>
      </w:tr>
      <w:tr w:rsidR="00FF6B2D" w:rsidRPr="008800BB" w:rsidTr="00153797">
        <w:trPr>
          <w:trHeight w:val="3314"/>
        </w:trPr>
        <w:tc>
          <w:tcPr>
            <w:tcW w:w="6237" w:type="dxa"/>
            <w:vAlign w:val="center"/>
          </w:tcPr>
          <w:p w:rsidR="00FF6B2D" w:rsidRPr="00E067CD" w:rsidRDefault="00415385" w:rsidP="0015379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821589" cy="1821976"/>
                  <wp:effectExtent l="19050" t="0" r="7461" b="0"/>
                  <wp:docPr id="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182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2D" w:rsidRPr="008800BB" w:rsidTr="00153797">
        <w:trPr>
          <w:trHeight w:val="251"/>
        </w:trPr>
        <w:tc>
          <w:tcPr>
            <w:tcW w:w="6237" w:type="dxa"/>
          </w:tcPr>
          <w:p w:rsidR="00FF6B2D" w:rsidRPr="00DE0949" w:rsidRDefault="00FF6B2D" w:rsidP="009067B6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9067B6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CB26F6" w:rsidRPr="00FF6B2D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67472D" w:rsidRDefault="0067472D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A7B49" w:rsidRDefault="00CA7B49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B26F6" w:rsidRDefault="00613B1B" w:rsidP="00E54BFE">
      <w:pPr>
        <w:ind w:leftChars="1028" w:left="2159" w:firstLineChars="200" w:firstLine="420"/>
        <w:rPr>
          <w:rFonts w:ascii="宋体" w:hAnsi="宋体"/>
          <w:color w:val="000000"/>
          <w:spacing w:val="10"/>
          <w:kern w:val="0"/>
          <w:szCs w:val="21"/>
        </w:rPr>
      </w:pPr>
      <w:r>
        <w:rPr>
          <w:rFonts w:ascii="宋体" w:hAnsi="宋体"/>
          <w:noProof/>
          <w:color w:val="000000"/>
          <w:spacing w:val="10"/>
          <w:kern w:val="0"/>
          <w:szCs w:val="21"/>
        </w:rPr>
        <w:pict>
          <v:rect id="_x0000_s1057" style="position:absolute;left:0;text-align:left;margin-left:-39.75pt;margin-top:123.35pt;width:150.8pt;height:179.55pt;z-index:251658240;mso-position-horizontal-relative:margin;mso-position-vertical-relative:page;mso-width-relative:margin" o:allowincell="f" strokecolor="#9bbb59">
            <v:textbox style="mso-next-textbox:#_x0000_s1057;mso-fit-shape-to-text:t">
              <w:txbxContent>
                <w:p w:rsidR="007E5F21" w:rsidRPr="00AC4F8C" w:rsidRDefault="007E5F21" w:rsidP="00AC4F8C">
                  <w:pPr>
                    <w:numPr>
                      <w:ilvl w:val="0"/>
                      <w:numId w:val="22"/>
                    </w:numPr>
                    <w:jc w:val="left"/>
                    <w:rPr>
                      <w:rFonts w:ascii="宋体" w:hAnsi="宋体"/>
                      <w:color w:val="E36C0A"/>
                      <w:szCs w:val="21"/>
                    </w:rPr>
                  </w:pPr>
                  <w:r>
                    <w:rPr>
                      <w:rFonts w:ascii="宋体" w:hAnsi="宋体" w:hint="eastAsia"/>
                      <w:color w:val="E36C0A"/>
                      <w:szCs w:val="21"/>
                    </w:rPr>
                    <w:t>港口库存处于高位会对价格形成压制。</w:t>
                  </w:r>
                  <w:r w:rsidRPr="00AC4F8C">
                    <w:rPr>
                      <w:rFonts w:ascii="宋体" w:hAnsi="宋体" w:hint="eastAsia"/>
                      <w:color w:val="E36C0A"/>
                      <w:szCs w:val="21"/>
                    </w:rPr>
                    <w:t>进口铁矿石港口库存自6月份以来创出新高11621万吨以来，基本处于去化阶段，近期下降有所加速，12月5日周度统计为10503万吨。</w:t>
                  </w:r>
                  <w:r>
                    <w:rPr>
                      <w:rFonts w:ascii="宋体" w:hAnsi="宋体" w:hint="eastAsia"/>
                      <w:color w:val="E36C0A"/>
                      <w:szCs w:val="21"/>
                    </w:rPr>
                    <w:t>后期关注港口库存的去化速度，如能下降至1亿吨以下，或才能对价格的弹性加大。</w:t>
                  </w:r>
                </w:p>
              </w:txbxContent>
            </v:textbox>
            <w10:wrap anchorx="margin" anchory="page"/>
          </v:rect>
        </w:pict>
      </w: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8C2AF0" w:rsidRPr="008800BB" w:rsidTr="00153797">
        <w:trPr>
          <w:trHeight w:val="264"/>
        </w:trPr>
        <w:tc>
          <w:tcPr>
            <w:tcW w:w="6237" w:type="dxa"/>
          </w:tcPr>
          <w:p w:rsidR="008C2AF0" w:rsidRPr="00D44DB2" w:rsidRDefault="008C2AF0" w:rsidP="00E63342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7</w:t>
            </w: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E6334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普氏铁矿石指数与港口库存</w:t>
            </w:r>
            <w:r w:rsidR="000D34E4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走势</w:t>
            </w:r>
            <w:r w:rsidR="0051669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（单位：万吨，美元/干吨)</w:t>
            </w:r>
          </w:p>
        </w:tc>
      </w:tr>
      <w:tr w:rsidR="008C2AF0" w:rsidRPr="008800BB" w:rsidTr="00153797">
        <w:trPr>
          <w:trHeight w:val="3314"/>
        </w:trPr>
        <w:tc>
          <w:tcPr>
            <w:tcW w:w="6237" w:type="dxa"/>
            <w:vAlign w:val="center"/>
          </w:tcPr>
          <w:p w:rsidR="008C2AF0" w:rsidRPr="00E067CD" w:rsidRDefault="00E63342" w:rsidP="002B610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821907" cy="1972102"/>
                  <wp:effectExtent l="19050" t="0" r="7143" b="0"/>
                  <wp:docPr id="2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197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AF0" w:rsidRPr="008800BB" w:rsidTr="00153797">
        <w:trPr>
          <w:trHeight w:val="251"/>
        </w:trPr>
        <w:tc>
          <w:tcPr>
            <w:tcW w:w="6237" w:type="dxa"/>
          </w:tcPr>
          <w:p w:rsidR="008C2AF0" w:rsidRPr="00DE0949" w:rsidRDefault="008C2AF0" w:rsidP="00126DC0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126DC0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CB26F6" w:rsidRPr="008C2AF0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3D6620" w:rsidRPr="008800BB" w:rsidTr="00153797">
        <w:trPr>
          <w:trHeight w:val="264"/>
        </w:trPr>
        <w:tc>
          <w:tcPr>
            <w:tcW w:w="6237" w:type="dxa"/>
          </w:tcPr>
          <w:p w:rsidR="003D6620" w:rsidRPr="00D44DB2" w:rsidRDefault="00613B1B" w:rsidP="00C10118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58" style="position:absolute;left:0;text-align:left;margin-left:-39.75pt;margin-top:347.5pt;width:150.8pt;height:132.75pt;z-index:251659264;mso-position-horizontal-relative:margin;mso-position-vertical-relative:page;mso-width-relative:margin" o:allowincell="f" strokecolor="#9bbb59">
                  <v:textbox style="mso-next-textbox:#_x0000_s1058;mso-fit-shape-to-text:t">
                    <w:txbxContent>
                      <w:p w:rsidR="007E5F21" w:rsidRPr="00CC43C9" w:rsidRDefault="007E5F21" w:rsidP="00C10118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从分地区铁矿石来源看，澳洲、巴西、印度铁矿石港口库存均出现下降。澳洲铁矿石库存为5378万吨，巴西为1881万吨，印度为66万吨。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3D6620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 w:rsidR="003D6620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8</w:t>
            </w:r>
            <w:r w:rsidR="003D6620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C10118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分地区铁矿石来源走势图</w:t>
            </w:r>
            <w:r w:rsidR="0012168A" w:rsidRPr="0012168A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（单位：万吨）</w:t>
            </w:r>
          </w:p>
        </w:tc>
      </w:tr>
      <w:tr w:rsidR="003D6620" w:rsidRPr="008800BB" w:rsidTr="00153797">
        <w:trPr>
          <w:trHeight w:val="3314"/>
        </w:trPr>
        <w:tc>
          <w:tcPr>
            <w:tcW w:w="6237" w:type="dxa"/>
            <w:vAlign w:val="center"/>
          </w:tcPr>
          <w:p w:rsidR="003D6620" w:rsidRPr="00E067CD" w:rsidRDefault="00C10118" w:rsidP="00887ED9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821865" cy="2006220"/>
                  <wp:effectExtent l="19050" t="0" r="7185" b="0"/>
                  <wp:docPr id="2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00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20" w:rsidRPr="008800BB" w:rsidTr="00153797">
        <w:trPr>
          <w:trHeight w:val="251"/>
        </w:trPr>
        <w:tc>
          <w:tcPr>
            <w:tcW w:w="6237" w:type="dxa"/>
          </w:tcPr>
          <w:p w:rsidR="003D6620" w:rsidRPr="00DE0949" w:rsidRDefault="003D6620" w:rsidP="0012168A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12168A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 w:rsidR="00E355AC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CB26F6" w:rsidRPr="003D6620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3D6620" w:rsidRPr="008800BB" w:rsidTr="00153797">
        <w:trPr>
          <w:trHeight w:val="264"/>
        </w:trPr>
        <w:tc>
          <w:tcPr>
            <w:tcW w:w="6237" w:type="dxa"/>
          </w:tcPr>
          <w:p w:rsidR="003D6620" w:rsidRPr="00D44DB2" w:rsidRDefault="00613B1B" w:rsidP="001143F9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59" style="position:absolute;left:0;text-align:left;margin-left:-39.75pt;margin-top:556.9pt;width:150.8pt;height:148.35pt;z-index:251660288;mso-position-horizontal-relative:margin;mso-position-vertical-relative:page;mso-width-relative:margin" o:allowincell="f" strokecolor="#9bbb59">
                  <v:textbox style="mso-next-textbox:#_x0000_s1059;mso-fit-shape-to-text:t">
                    <w:txbxContent>
                      <w:p w:rsidR="007E5F21" w:rsidRPr="002D18EF" w:rsidRDefault="007E5F21" w:rsidP="001143F9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从发货量来看，澳洲、巴西的铁矿石发货量仍处于高位，澳洲总发货量1301.1万吨，处于偏高位置，巴西总发货量701.8万吨，整体维持平稳，印度为0，处于低位。发货量处于高位，而库存下降，说明铁矿石需求表现尚可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3D6620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 w:rsidR="003D6620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9</w:t>
            </w:r>
            <w:r w:rsidR="003D6620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1143F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铁矿石主要出口地区发货量</w:t>
            </w:r>
            <w:r w:rsidR="00757238" w:rsidRPr="00757238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（单位：万吨）</w:t>
            </w:r>
          </w:p>
        </w:tc>
      </w:tr>
      <w:tr w:rsidR="003D6620" w:rsidRPr="008800BB" w:rsidTr="00153797">
        <w:trPr>
          <w:trHeight w:val="3314"/>
        </w:trPr>
        <w:tc>
          <w:tcPr>
            <w:tcW w:w="6237" w:type="dxa"/>
            <w:vAlign w:val="center"/>
          </w:tcPr>
          <w:p w:rsidR="003D6620" w:rsidRPr="00E067CD" w:rsidRDefault="00D70B7A" w:rsidP="00153797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821315" cy="1917510"/>
                  <wp:effectExtent l="19050" t="0" r="7735" b="0"/>
                  <wp:docPr id="2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191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20" w:rsidRPr="008800BB" w:rsidTr="00153797">
        <w:trPr>
          <w:trHeight w:val="251"/>
        </w:trPr>
        <w:tc>
          <w:tcPr>
            <w:tcW w:w="6237" w:type="dxa"/>
          </w:tcPr>
          <w:p w:rsidR="003D6620" w:rsidRPr="00DE0949" w:rsidRDefault="003D6620" w:rsidP="00757238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757238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CB26F6" w:rsidRPr="003D6620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B26F6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B26F6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B26F6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A900CD" w:rsidRPr="008800BB" w:rsidTr="00153797">
        <w:trPr>
          <w:trHeight w:val="264"/>
        </w:trPr>
        <w:tc>
          <w:tcPr>
            <w:tcW w:w="6237" w:type="dxa"/>
          </w:tcPr>
          <w:p w:rsidR="00A900CD" w:rsidRPr="00D44DB2" w:rsidRDefault="00A900CD" w:rsidP="005A189C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10</w:t>
            </w: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5A189C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四大矿山铁矿石季度产量（单位：千吨）</w:t>
            </w:r>
          </w:p>
        </w:tc>
      </w:tr>
      <w:tr w:rsidR="00A900CD" w:rsidRPr="008800BB" w:rsidTr="00153797">
        <w:trPr>
          <w:trHeight w:val="3314"/>
        </w:trPr>
        <w:tc>
          <w:tcPr>
            <w:tcW w:w="6237" w:type="dxa"/>
            <w:vAlign w:val="center"/>
          </w:tcPr>
          <w:p w:rsidR="00A900CD" w:rsidRPr="00E067CD" w:rsidRDefault="00613B1B" w:rsidP="00C37BC6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64" style="position:absolute;left:0;text-align:left;margin-left:-39.75pt;margin-top:135.45pt;width:150.8pt;height:132.75pt;z-index:251661312;mso-position-horizontal-relative:margin;mso-position-vertical-relative:page;mso-width-relative:margin" o:allowincell="f" strokecolor="#9bbb59">
                  <v:textbox style="mso-next-textbox:#_x0000_s1064;mso-fit-shape-to-text:t">
                    <w:txbxContent>
                      <w:p w:rsidR="007E5F21" w:rsidRPr="00247F80" w:rsidRDefault="007E5F21" w:rsidP="00DC5B9E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从四大矿山季度产量来看，除淡水河谷以外基本处于历史新高水平。体现了矿山处于增产周期，计划产能逐步投产的情况。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5A189C"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 w:rsidR="000F2827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650359" cy="2060812"/>
                  <wp:effectExtent l="19050" t="0" r="7241" b="0"/>
                  <wp:docPr id="2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615" cy="2060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0CD" w:rsidRPr="008800BB" w:rsidTr="00153797">
        <w:trPr>
          <w:trHeight w:val="251"/>
        </w:trPr>
        <w:tc>
          <w:tcPr>
            <w:tcW w:w="6237" w:type="dxa"/>
          </w:tcPr>
          <w:p w:rsidR="00A900CD" w:rsidRPr="00DE0949" w:rsidRDefault="00A900CD" w:rsidP="00D469CE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D469CE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CB26F6" w:rsidRPr="00A900CD" w:rsidRDefault="00CB26F6" w:rsidP="00AA03BF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D06454" w:rsidRPr="008800BB" w:rsidTr="00153797">
        <w:trPr>
          <w:trHeight w:val="264"/>
        </w:trPr>
        <w:tc>
          <w:tcPr>
            <w:tcW w:w="6237" w:type="dxa"/>
          </w:tcPr>
          <w:p w:rsidR="00D06454" w:rsidRPr="00D44DB2" w:rsidRDefault="00613B1B" w:rsidP="00D06454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65" style="position:absolute;left:0;text-align:left;margin-left:-39.75pt;margin-top:346.05pt;width:150.8pt;height:101.55pt;z-index:251662336;mso-position-horizontal-relative:margin;mso-position-vertical-relative:page;mso-width-relative:margin" o:allowincell="f" strokecolor="#9bbb59">
                  <v:textbox style="mso-next-textbox:#_x0000_s1065;mso-fit-shape-to-text:t">
                    <w:txbxContent>
                      <w:p w:rsidR="007E5F21" w:rsidRPr="00CC43C9" w:rsidRDefault="007E5F21" w:rsidP="00AA03BF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 w:rsidRPr="00AA03BF">
                          <w:rPr>
                            <w:rFonts w:ascii="宋体" w:hAnsi="宋体" w:hint="eastAsia"/>
                            <w:color w:val="E36C0A"/>
                            <w:szCs w:val="21"/>
                          </w:rPr>
                          <w:t>前11个月，我国进口铁矿砂8.46亿吨，增加13.4%，进口均价为每吨633.6元，下跌21.4%</w:t>
                        </w: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</w:rPr>
                          <w:t>。11月进口铁矿砂6740万吨，环比10月下降15.1%。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D06454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 w:rsidR="00D06454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11</w:t>
            </w:r>
            <w:r w:rsidR="00D06454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AA03B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进口铁矿砂数量走势图（单位：万吨）</w:t>
            </w:r>
          </w:p>
        </w:tc>
      </w:tr>
      <w:tr w:rsidR="00D06454" w:rsidRPr="008800BB" w:rsidTr="00153797">
        <w:trPr>
          <w:trHeight w:val="3314"/>
        </w:trPr>
        <w:tc>
          <w:tcPr>
            <w:tcW w:w="6237" w:type="dxa"/>
            <w:vAlign w:val="center"/>
          </w:tcPr>
          <w:p w:rsidR="00D06454" w:rsidRPr="00E067CD" w:rsidRDefault="00AA03BF" w:rsidP="007E678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630295" cy="2067636"/>
                  <wp:effectExtent l="19050" t="0" r="825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295" cy="206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454" w:rsidRPr="008800BB" w:rsidTr="00153797">
        <w:trPr>
          <w:trHeight w:val="251"/>
        </w:trPr>
        <w:tc>
          <w:tcPr>
            <w:tcW w:w="6237" w:type="dxa"/>
          </w:tcPr>
          <w:p w:rsidR="00D06454" w:rsidRPr="00DE0949" w:rsidRDefault="00D06454" w:rsidP="00D469CE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D469CE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</w:p>
        </w:tc>
      </w:tr>
    </w:tbl>
    <w:p w:rsidR="00CB26F6" w:rsidRPr="00D06454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DC5B9E" w:rsidRPr="008800BB" w:rsidTr="00153797">
        <w:trPr>
          <w:trHeight w:val="264"/>
        </w:trPr>
        <w:tc>
          <w:tcPr>
            <w:tcW w:w="6237" w:type="dxa"/>
          </w:tcPr>
          <w:p w:rsidR="00DC5B9E" w:rsidRPr="00D44DB2" w:rsidRDefault="00613B1B" w:rsidP="00706041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66" style="position:absolute;left:0;text-align:left;margin-left:-39.75pt;margin-top:568.5pt;width:150.8pt;height:195.15pt;z-index:251663360;mso-position-horizontal-relative:margin;mso-position-vertical-relative:page;mso-width-relative:margin" o:allowincell="f" strokecolor="#9bbb59">
                  <v:textbox style="mso-next-textbox:#_x0000_s1066;mso-fit-shape-to-text:t">
                    <w:txbxContent>
                      <w:p w:rsidR="007E5F21" w:rsidRPr="00CC43C9" w:rsidRDefault="007E5F21" w:rsidP="00AA03BF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铁矿石原矿量依然位于高位，尽管同比增速下降。反映出价格虽然连续下跌，但国产矿减产力度比较有限，与国产矿6%的大中型企业数量占据25%的产量这种格局有很大关系。目前来看，大型矿山产能利用率上升为64.7%，中型矿山为44.8%，小型矿山为11.2%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DC5B9E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 w:rsidR="00DC5B9E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12</w:t>
            </w:r>
            <w:r w:rsidR="00DC5B9E"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706041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铁矿石原矿量走势图（单位：万吨，%</w:t>
            </w:r>
            <w:r w:rsidR="00D45A67" w:rsidRPr="00D45A67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）</w:t>
            </w:r>
          </w:p>
        </w:tc>
      </w:tr>
      <w:tr w:rsidR="00DC5B9E" w:rsidRPr="008800BB" w:rsidTr="00153797">
        <w:trPr>
          <w:trHeight w:val="3314"/>
        </w:trPr>
        <w:tc>
          <w:tcPr>
            <w:tcW w:w="6237" w:type="dxa"/>
            <w:vAlign w:val="center"/>
          </w:tcPr>
          <w:p w:rsidR="00DC5B9E" w:rsidRPr="00E067CD" w:rsidRDefault="00AA03BF" w:rsidP="00C37BC6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629095" cy="2019869"/>
                  <wp:effectExtent l="19050" t="0" r="945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02" cy="201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B9E" w:rsidRPr="008800BB" w:rsidTr="00153797">
        <w:trPr>
          <w:trHeight w:val="251"/>
        </w:trPr>
        <w:tc>
          <w:tcPr>
            <w:tcW w:w="6237" w:type="dxa"/>
          </w:tcPr>
          <w:p w:rsidR="00DC5B9E" w:rsidRPr="00DE0949" w:rsidRDefault="00DC5B9E" w:rsidP="00F90E0A">
            <w:pPr>
              <w:tabs>
                <w:tab w:val="left" w:pos="3761"/>
              </w:tabs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 w:rsidR="00D469CE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，申万期货研究所</w:t>
            </w:r>
            <w:r w:rsidR="00F90E0A">
              <w:rPr>
                <w:rFonts w:ascii="黑体" w:eastAsia="黑体"/>
                <w:color w:val="000000"/>
                <w:spacing w:val="10"/>
                <w:kern w:val="0"/>
                <w:szCs w:val="21"/>
              </w:rPr>
              <w:tab/>
            </w:r>
          </w:p>
        </w:tc>
      </w:tr>
    </w:tbl>
    <w:p w:rsidR="00CB26F6" w:rsidRPr="00DC5B9E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B26F6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CB26F6" w:rsidRDefault="00CB26F6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F90E0A" w:rsidRDefault="00F90E0A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F90E0A" w:rsidRPr="008800BB" w:rsidTr="003148E0">
        <w:trPr>
          <w:trHeight w:val="264"/>
        </w:trPr>
        <w:tc>
          <w:tcPr>
            <w:tcW w:w="6237" w:type="dxa"/>
          </w:tcPr>
          <w:p w:rsidR="00F90E0A" w:rsidRPr="00D44DB2" w:rsidRDefault="00F90E0A" w:rsidP="008C497F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11</w:t>
            </w: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8C497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生铁、粗钢</w:t>
            </w:r>
            <w:r w:rsidR="00444E8F" w:rsidRPr="00444E8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产量</w:t>
            </w:r>
            <w:r w:rsidR="008C497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走势图</w:t>
            </w:r>
            <w:r w:rsidR="00444E8F" w:rsidRPr="00444E8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（单位：万吨）</w:t>
            </w:r>
          </w:p>
        </w:tc>
      </w:tr>
      <w:tr w:rsidR="00F90E0A" w:rsidRPr="008800BB" w:rsidTr="003148E0">
        <w:trPr>
          <w:trHeight w:val="3314"/>
        </w:trPr>
        <w:tc>
          <w:tcPr>
            <w:tcW w:w="6237" w:type="dxa"/>
            <w:vAlign w:val="center"/>
          </w:tcPr>
          <w:p w:rsidR="00F90E0A" w:rsidRPr="00E067CD" w:rsidRDefault="00613B1B" w:rsidP="003148E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68" style="position:absolute;left:0;text-align:left;margin-left:-39.75pt;margin-top:2in;width:150.8pt;height:148.35pt;z-index:251665408;mso-position-horizontal-relative:margin;mso-position-vertical-relative:page;mso-width-relative:margin" o:allowincell="f" strokecolor="#9bbb59">
                  <v:textbox style="mso-next-textbox:#_x0000_s1068;mso-fit-shape-to-text:t">
                    <w:txbxContent>
                      <w:p w:rsidR="007E5F21" w:rsidRPr="00CC43C9" w:rsidRDefault="007E5F21" w:rsidP="002854AD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10月份生铁产量5701万吨，同比减少3.1%，粗钢产量6752万吨，同比减少-0.3%。粗钢、生铁产量位于高位，但增速出现下降，与高增速的铁矿石进口量和产量相比，反映出供给与需求的缺口逐渐扩大。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8C497F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821533" cy="1917511"/>
                  <wp:effectExtent l="19050" t="0" r="7517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1917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E0A" w:rsidRPr="008800BB" w:rsidTr="003148E0">
        <w:trPr>
          <w:trHeight w:val="251"/>
        </w:trPr>
        <w:tc>
          <w:tcPr>
            <w:tcW w:w="6237" w:type="dxa"/>
          </w:tcPr>
          <w:p w:rsidR="00F90E0A" w:rsidRPr="00DE0949" w:rsidRDefault="00F90E0A" w:rsidP="003148E0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WIND，申万期货研究所</w:t>
            </w:r>
          </w:p>
        </w:tc>
      </w:tr>
    </w:tbl>
    <w:p w:rsidR="00F90E0A" w:rsidRPr="00A900CD" w:rsidRDefault="00F90E0A" w:rsidP="00F90E0A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F90E0A" w:rsidRPr="008800BB" w:rsidTr="003148E0">
        <w:trPr>
          <w:trHeight w:val="264"/>
        </w:trPr>
        <w:tc>
          <w:tcPr>
            <w:tcW w:w="6237" w:type="dxa"/>
          </w:tcPr>
          <w:p w:rsidR="00F90E0A" w:rsidRPr="00D44DB2" w:rsidRDefault="00F90E0A" w:rsidP="003440F9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12</w:t>
            </w: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3440F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铁矿石供需缺口测算</w:t>
            </w:r>
            <w:r w:rsidR="00444E8F" w:rsidRPr="00444E8F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（单位：万吨）</w:t>
            </w:r>
          </w:p>
        </w:tc>
      </w:tr>
      <w:tr w:rsidR="00F90E0A" w:rsidRPr="008800BB" w:rsidTr="003148E0">
        <w:trPr>
          <w:trHeight w:val="3314"/>
        </w:trPr>
        <w:tc>
          <w:tcPr>
            <w:tcW w:w="6237" w:type="dxa"/>
            <w:vAlign w:val="center"/>
          </w:tcPr>
          <w:p w:rsidR="00F90E0A" w:rsidRPr="00E067CD" w:rsidRDefault="00613B1B" w:rsidP="00BF425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69" style="position:absolute;left:0;text-align:left;margin-left:-39.75pt;margin-top:359pt;width:150.8pt;height:132.75pt;z-index:251666432;mso-position-horizontal-relative:margin;mso-position-vertical-relative:page;mso-width-relative:margin" o:allowincell="f" strokecolor="#9bbb59">
                  <v:textbox style="mso-next-textbox:#_x0000_s1069;mso-fit-shape-to-text:t">
                    <w:txbxContent>
                      <w:p w:rsidR="007E5F21" w:rsidRPr="00CC43C9" w:rsidRDefault="007E5F21" w:rsidP="003440F9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通过初步测算铁矿石供需，09年开始进入供需结构转换阶段，13年以来，市场基本处于供大于求的状态，14年水平进一步提升。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3440F9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821824" cy="1821976"/>
                  <wp:effectExtent l="19050" t="0" r="7226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182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E0A" w:rsidRPr="008800BB" w:rsidTr="003148E0">
        <w:trPr>
          <w:trHeight w:val="251"/>
        </w:trPr>
        <w:tc>
          <w:tcPr>
            <w:tcW w:w="6237" w:type="dxa"/>
          </w:tcPr>
          <w:p w:rsidR="00F90E0A" w:rsidRPr="00DE0949" w:rsidRDefault="00F90E0A" w:rsidP="003148E0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WIND，申万期货研究所</w:t>
            </w:r>
          </w:p>
        </w:tc>
      </w:tr>
    </w:tbl>
    <w:p w:rsidR="00F90E0A" w:rsidRPr="00D06454" w:rsidRDefault="00F90E0A" w:rsidP="00F90E0A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tbl>
      <w:tblPr>
        <w:tblW w:w="6237" w:type="dxa"/>
        <w:tblInd w:w="2802" w:type="dxa"/>
        <w:tblBorders>
          <w:insideH w:val="single" w:sz="12" w:space="0" w:color="000080"/>
        </w:tblBorders>
        <w:tblLayout w:type="fixed"/>
        <w:tblLook w:val="0000"/>
      </w:tblPr>
      <w:tblGrid>
        <w:gridCol w:w="6237"/>
      </w:tblGrid>
      <w:tr w:rsidR="00F90E0A" w:rsidRPr="008800BB" w:rsidTr="003148E0">
        <w:trPr>
          <w:trHeight w:val="264"/>
        </w:trPr>
        <w:tc>
          <w:tcPr>
            <w:tcW w:w="6237" w:type="dxa"/>
          </w:tcPr>
          <w:p w:rsidR="00F90E0A" w:rsidRPr="00D44DB2" w:rsidRDefault="00F90E0A" w:rsidP="003046EA">
            <w:pP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图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13</w:t>
            </w:r>
            <w:r w:rsidRPr="00D44DB2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：</w:t>
            </w:r>
            <w:r w:rsidR="00FF1BE7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重点企业粗钢日产量（单位：万吨）</w:t>
            </w:r>
          </w:p>
        </w:tc>
      </w:tr>
      <w:tr w:rsidR="00F90E0A" w:rsidRPr="008800BB" w:rsidTr="003148E0">
        <w:trPr>
          <w:trHeight w:val="3314"/>
        </w:trPr>
        <w:tc>
          <w:tcPr>
            <w:tcW w:w="6237" w:type="dxa"/>
            <w:vAlign w:val="center"/>
          </w:tcPr>
          <w:p w:rsidR="00F90E0A" w:rsidRPr="00E067CD" w:rsidRDefault="00613B1B" w:rsidP="003148E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613B1B">
              <w:rPr>
                <w:rFonts w:ascii="宋体" w:hAnsi="宋体"/>
                <w:noProof/>
                <w:color w:val="000000"/>
                <w:spacing w:val="10"/>
                <w:kern w:val="0"/>
                <w:szCs w:val="21"/>
              </w:rPr>
              <w:pict>
                <v:rect id="_x0000_s1070" style="position:absolute;left:0;text-align:left;margin-left:-39.75pt;margin-top:571.45pt;width:150.8pt;height:163.95pt;z-index:251667456;mso-position-horizontal-relative:margin;mso-position-vertical-relative:page;mso-width-relative:margin" o:allowincell="f" strokecolor="#9bbb59">
                  <v:textbox style="mso-next-textbox:#_x0000_s1070;mso-fit-shape-to-text:t">
                    <w:txbxContent>
                      <w:p w:rsidR="007E5F21" w:rsidRDefault="007E5F21" w:rsidP="00F90E0A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  <w:lang w:val="zh-CN"/>
                          </w:rPr>
                          <w:t>11月下旬重点企业粗钢日产量171.33万吨/天，旬环比增加4.34%。连续两个旬度增加。</w:t>
                        </w:r>
                      </w:p>
                      <w:p w:rsidR="007E5F21" w:rsidRDefault="007E5F21" w:rsidP="00F90E0A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 w:hint="eastAsia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</w:rPr>
                          <w:t>调研企业高炉开工率也有所上升，为89.92%，周环比上涨0.28%。</w:t>
                        </w:r>
                      </w:p>
                      <w:p w:rsidR="007E5F21" w:rsidRPr="00CC43C9" w:rsidRDefault="007E5F21" w:rsidP="00F90E0A">
                        <w:pPr>
                          <w:numPr>
                            <w:ilvl w:val="0"/>
                            <w:numId w:val="22"/>
                          </w:numPr>
                          <w:jc w:val="left"/>
                          <w:rPr>
                            <w:rFonts w:ascii="宋体" w:hAnsi="宋体"/>
                            <w:color w:val="E36C0A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color w:val="E36C0A"/>
                            <w:szCs w:val="21"/>
                          </w:rPr>
                          <w:t>钢厂在有盈利的情况下，开工率较高，产量处于较高水平，难有大规模减量。对铁矿石需求有一定支撑。</w:t>
                        </w:r>
                      </w:p>
                    </w:txbxContent>
                  </v:textbox>
                  <w10:wrap anchorx="margin" anchory="page"/>
                </v:rect>
              </w:pict>
            </w:r>
            <w:r w:rsidR="00FF1BE7">
              <w:rPr>
                <w:rFonts w:ascii="宋体" w:hAnsi="宋体" w:cs="宋体"/>
                <w:kern w:val="0"/>
                <w:sz w:val="24"/>
                <w:szCs w:val="24"/>
              </w:rPr>
              <w:t xml:space="preserve"> </w:t>
            </w:r>
            <w:r w:rsidR="00FF1BE7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371275" cy="1931158"/>
                  <wp:effectExtent l="19050" t="0" r="57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93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E0A" w:rsidRPr="008800BB" w:rsidTr="003148E0">
        <w:trPr>
          <w:trHeight w:val="251"/>
        </w:trPr>
        <w:tc>
          <w:tcPr>
            <w:tcW w:w="6237" w:type="dxa"/>
          </w:tcPr>
          <w:p w:rsidR="00F90E0A" w:rsidRPr="00DE0949" w:rsidRDefault="00F90E0A" w:rsidP="003148E0">
            <w:pPr>
              <w:tabs>
                <w:tab w:val="left" w:pos="3761"/>
              </w:tabs>
              <w:rPr>
                <w:rFonts w:ascii="黑体" w:eastAsia="黑体"/>
                <w:color w:val="000000"/>
                <w:spacing w:val="10"/>
                <w:kern w:val="0"/>
                <w:szCs w:val="21"/>
              </w:rPr>
            </w:pPr>
            <w:r w:rsidRPr="00DE0949"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来源：</w:t>
            </w:r>
            <w:r>
              <w:rPr>
                <w:rFonts w:ascii="黑体" w:eastAsia="黑体" w:hint="eastAsia"/>
                <w:color w:val="000000"/>
                <w:spacing w:val="10"/>
                <w:kern w:val="0"/>
                <w:szCs w:val="21"/>
              </w:rPr>
              <w:t>WIND，申万期货研究所</w:t>
            </w:r>
            <w:r>
              <w:rPr>
                <w:rFonts w:ascii="黑体" w:eastAsia="黑体"/>
                <w:color w:val="000000"/>
                <w:spacing w:val="10"/>
                <w:kern w:val="0"/>
                <w:szCs w:val="21"/>
              </w:rPr>
              <w:tab/>
            </w:r>
          </w:p>
        </w:tc>
      </w:tr>
    </w:tbl>
    <w:p w:rsidR="00F90E0A" w:rsidRDefault="00F90E0A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B3A77" w:rsidRDefault="00EB3A77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EB3A77" w:rsidRDefault="00EB3A77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F90E0A" w:rsidRDefault="00F90E0A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3046EA" w:rsidRDefault="003046EA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3046EA" w:rsidRDefault="003046EA" w:rsidP="00FF6B2D">
      <w:pPr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9C307C" w:rsidRPr="009C307C" w:rsidRDefault="009D09FF" w:rsidP="009D09FF">
      <w:pPr>
        <w:spacing w:line="360" w:lineRule="auto"/>
        <w:ind w:leftChars="1028" w:left="2159" w:firstLineChars="200" w:firstLine="522"/>
        <w:rPr>
          <w:rFonts w:ascii="黑体" w:eastAsia="黑体" w:hAnsi="宋体"/>
          <w:b/>
          <w:color w:val="000080"/>
          <w:spacing w:val="10"/>
          <w:kern w:val="0"/>
          <w:sz w:val="24"/>
          <w:szCs w:val="24"/>
        </w:rPr>
      </w:pPr>
      <w:r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三</w:t>
      </w:r>
      <w:r w:rsidR="009C307C" w:rsidRPr="009C307C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、热点问题</w:t>
      </w:r>
    </w:p>
    <w:p w:rsidR="00FA198B" w:rsidRPr="005D3EDC" w:rsidRDefault="007E2160" w:rsidP="007E2160">
      <w:pPr>
        <w:pStyle w:val="ad"/>
        <w:numPr>
          <w:ilvl w:val="0"/>
          <w:numId w:val="23"/>
        </w:numPr>
        <w:spacing w:line="360" w:lineRule="auto"/>
        <w:ind w:firstLineChars="0"/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</w:pPr>
      <w:r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钢厂补库问题</w:t>
      </w:r>
    </w:p>
    <w:p w:rsidR="007E2160" w:rsidRDefault="007E2160" w:rsidP="00FA198B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  <w:r>
        <w:rPr>
          <w:rFonts w:ascii="Arial" w:hint="eastAsia"/>
          <w:szCs w:val="21"/>
        </w:rPr>
        <w:t>短期来说，</w:t>
      </w:r>
      <w:r w:rsidR="00FA198B">
        <w:rPr>
          <w:rFonts w:ascii="Arial" w:hint="eastAsia"/>
          <w:szCs w:val="21"/>
        </w:rPr>
        <w:t>钢厂由于资金紧张，今年以来普遍采取低库存策略，从钢厂库存天数就可以看出。</w:t>
      </w:r>
      <w:r w:rsidR="00FA198B">
        <w:rPr>
          <w:rFonts w:ascii="Arial" w:hint="eastAsia"/>
          <w:szCs w:val="21"/>
        </w:rPr>
        <w:t>14</w:t>
      </w:r>
      <w:r w:rsidR="00FA198B">
        <w:rPr>
          <w:rFonts w:ascii="Arial" w:hint="eastAsia"/>
          <w:szCs w:val="21"/>
        </w:rPr>
        <w:t>年以前，钢厂最高进口铁矿石库存可为</w:t>
      </w:r>
      <w:r w:rsidR="00FA198B">
        <w:rPr>
          <w:rFonts w:ascii="Arial" w:hint="eastAsia"/>
          <w:szCs w:val="21"/>
        </w:rPr>
        <w:t>40</w:t>
      </w:r>
      <w:r w:rsidR="00FA198B">
        <w:rPr>
          <w:rFonts w:ascii="Arial" w:hint="eastAsia"/>
          <w:szCs w:val="21"/>
        </w:rPr>
        <w:t>天左右，但</w:t>
      </w:r>
      <w:r w:rsidR="00FA198B">
        <w:rPr>
          <w:rFonts w:ascii="Arial" w:hint="eastAsia"/>
          <w:szCs w:val="21"/>
        </w:rPr>
        <w:t>14</w:t>
      </w:r>
      <w:r w:rsidR="00FA198B">
        <w:rPr>
          <w:rFonts w:ascii="Arial" w:hint="eastAsia"/>
          <w:szCs w:val="21"/>
        </w:rPr>
        <w:t>年初以来，最高点就在</w:t>
      </w:r>
      <w:r w:rsidR="00FA198B">
        <w:rPr>
          <w:rFonts w:ascii="Arial" w:hint="eastAsia"/>
          <w:szCs w:val="21"/>
        </w:rPr>
        <w:t>30</w:t>
      </w:r>
      <w:r w:rsidR="00FA198B">
        <w:rPr>
          <w:rFonts w:ascii="Arial" w:hint="eastAsia"/>
          <w:szCs w:val="21"/>
        </w:rPr>
        <w:t>天左右。</w:t>
      </w:r>
      <w:r w:rsidR="00FA198B">
        <w:rPr>
          <w:rFonts w:ascii="Arial" w:hint="eastAsia"/>
          <w:szCs w:val="21"/>
        </w:rPr>
        <w:t>APEC</w:t>
      </w:r>
      <w:r w:rsidR="00FA198B">
        <w:rPr>
          <w:rFonts w:ascii="Arial" w:hint="eastAsia"/>
          <w:szCs w:val="21"/>
        </w:rPr>
        <w:t>之后调研钢厂库存位于高位，致使钢厂没有补库意愿。而经过两周的消耗，钢厂库存较前期有所下降。目前进口矿库存为</w:t>
      </w:r>
      <w:r w:rsidR="00FA198B">
        <w:rPr>
          <w:rFonts w:ascii="Arial" w:hint="eastAsia"/>
          <w:szCs w:val="21"/>
        </w:rPr>
        <w:t>26</w:t>
      </w:r>
      <w:r w:rsidR="00FA198B">
        <w:rPr>
          <w:rFonts w:ascii="Arial" w:hint="eastAsia"/>
          <w:szCs w:val="21"/>
        </w:rPr>
        <w:t>天，较高点</w:t>
      </w:r>
      <w:r w:rsidR="00FA198B">
        <w:rPr>
          <w:rFonts w:ascii="Arial" w:hint="eastAsia"/>
          <w:szCs w:val="21"/>
        </w:rPr>
        <w:t>29</w:t>
      </w:r>
      <w:r w:rsidR="00FA198B">
        <w:rPr>
          <w:rFonts w:ascii="Arial" w:hint="eastAsia"/>
          <w:szCs w:val="21"/>
        </w:rPr>
        <w:t>天</w:t>
      </w:r>
      <w:r w:rsidR="00FA198B">
        <w:rPr>
          <w:rFonts w:ascii="Arial" w:hint="eastAsia"/>
          <w:szCs w:val="21"/>
        </w:rPr>
        <w:t>-30</w:t>
      </w:r>
      <w:r w:rsidR="00FA198B">
        <w:rPr>
          <w:rFonts w:ascii="Arial" w:hint="eastAsia"/>
          <w:szCs w:val="21"/>
        </w:rPr>
        <w:t>天有所减少，后期如果减少到</w:t>
      </w:r>
      <w:r w:rsidR="00FA198B">
        <w:rPr>
          <w:rFonts w:ascii="Arial" w:hint="eastAsia"/>
          <w:szCs w:val="21"/>
        </w:rPr>
        <w:t>24</w:t>
      </w:r>
      <w:r w:rsidR="00FA198B">
        <w:rPr>
          <w:rFonts w:ascii="Arial" w:hint="eastAsia"/>
          <w:szCs w:val="21"/>
        </w:rPr>
        <w:t>天左右，或催生钢厂补库需求。</w:t>
      </w:r>
    </w:p>
    <w:p w:rsidR="00FA198B" w:rsidRDefault="007E2160" w:rsidP="005C36C8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  <w:r>
        <w:rPr>
          <w:rFonts w:ascii="Arial" w:hint="eastAsia"/>
          <w:szCs w:val="21"/>
        </w:rPr>
        <w:t>中期来说，市场最为关注的点在于冬季补库。根据历史规律，钢厂会在年底前对原材料进行补库，以应对冬季天气以及运力受限的影响。但是从今年的情况看，大规模补库很难实现。主要原因有：一，年底钢厂资金紧张，银行房贷缓慢，影响钢厂资金流；二，天气因素，今年或为暖冬，对铁精粉水分和运力的影响有限。三，运力角度，目前情况看，运力状况较好，难有大规模紧张局面。</w:t>
      </w:r>
      <w:r w:rsidR="00C516AF">
        <w:rPr>
          <w:rFonts w:ascii="Arial" w:hint="eastAsia"/>
          <w:szCs w:val="21"/>
        </w:rPr>
        <w:t>四，港口库存，尽管港口库存处于下降阶段，但是整体仍位于</w:t>
      </w:r>
      <w:r w:rsidR="00C516AF">
        <w:rPr>
          <w:rFonts w:ascii="Arial" w:hint="eastAsia"/>
          <w:szCs w:val="21"/>
        </w:rPr>
        <w:t>1</w:t>
      </w:r>
      <w:r w:rsidR="00C516AF">
        <w:rPr>
          <w:rFonts w:ascii="Arial" w:hint="eastAsia"/>
          <w:szCs w:val="21"/>
        </w:rPr>
        <w:t>亿吨以上，钢厂及贸易商可以采取采购现货的方式，所以库存决定了价格上涨弹性有限。综上，大规模的补库而推升价格大幅反弹的概率极低，市场或以小规模补库为主，而时间</w:t>
      </w:r>
      <w:r w:rsidR="003F159D">
        <w:rPr>
          <w:rFonts w:ascii="Arial" w:hint="eastAsia"/>
          <w:szCs w:val="21"/>
        </w:rPr>
        <w:t>上考虑到年底资金紧张以及过年</w:t>
      </w:r>
      <w:r w:rsidR="00FA198B">
        <w:rPr>
          <w:rFonts w:ascii="Arial" w:hint="eastAsia"/>
          <w:szCs w:val="21"/>
        </w:rPr>
        <w:t>时间较晚</w:t>
      </w:r>
      <w:r w:rsidR="003F159D">
        <w:rPr>
          <w:rFonts w:ascii="Arial" w:hint="eastAsia"/>
          <w:szCs w:val="21"/>
        </w:rPr>
        <w:t>，或发生在</w:t>
      </w:r>
      <w:r w:rsidR="003F159D">
        <w:rPr>
          <w:rFonts w:ascii="Arial" w:hint="eastAsia"/>
          <w:szCs w:val="21"/>
        </w:rPr>
        <w:t>1</w:t>
      </w:r>
      <w:r w:rsidR="003F159D">
        <w:rPr>
          <w:rFonts w:ascii="Arial" w:hint="eastAsia"/>
          <w:szCs w:val="21"/>
        </w:rPr>
        <w:t>月份。</w:t>
      </w:r>
      <w:r w:rsidR="00FA198B">
        <w:rPr>
          <w:rFonts w:ascii="Arial" w:hint="eastAsia"/>
          <w:szCs w:val="21"/>
        </w:rPr>
        <w:t>届时，或会对市场有一定支撑。</w:t>
      </w:r>
      <w:r w:rsidR="003F159D">
        <w:rPr>
          <w:rFonts w:ascii="Arial" w:hint="eastAsia"/>
          <w:szCs w:val="21"/>
        </w:rPr>
        <w:t>而在此之前市场或以震荡为主。</w:t>
      </w:r>
    </w:p>
    <w:p w:rsidR="009F09BF" w:rsidRDefault="009F09BF" w:rsidP="005C36C8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</w:p>
    <w:p w:rsidR="005C36C8" w:rsidRDefault="005C36C8" w:rsidP="005C36C8">
      <w:pPr>
        <w:pStyle w:val="ad"/>
        <w:numPr>
          <w:ilvl w:val="0"/>
          <w:numId w:val="23"/>
        </w:numPr>
        <w:spacing w:line="360" w:lineRule="auto"/>
        <w:ind w:firstLineChars="0"/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</w:pPr>
      <w:r w:rsidRPr="005C36C8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低价格的挤压影响</w:t>
      </w:r>
    </w:p>
    <w:p w:rsidR="005C36C8" w:rsidRDefault="003F7B3E" w:rsidP="003F7B3E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  <w:r w:rsidRPr="003F7B3E">
        <w:rPr>
          <w:rFonts w:ascii="Arial" w:hint="eastAsia"/>
          <w:szCs w:val="21"/>
        </w:rPr>
        <w:t>目前来说，供大于求是市场普遍的共识，那么经历了铁矿石今年</w:t>
      </w:r>
      <w:r w:rsidRPr="003F7B3E">
        <w:rPr>
          <w:rFonts w:ascii="Arial" w:hint="eastAsia"/>
          <w:szCs w:val="21"/>
        </w:rPr>
        <w:t>50%</w:t>
      </w:r>
      <w:r w:rsidRPr="003F7B3E">
        <w:rPr>
          <w:rFonts w:ascii="Arial" w:hint="eastAsia"/>
          <w:szCs w:val="21"/>
        </w:rPr>
        <w:t>的跌幅，市场重新进入了另一个阶段，即关注焦点在于连续下跌的价格对于高成本矿的挤压效应。</w:t>
      </w:r>
    </w:p>
    <w:p w:rsidR="009F09BF" w:rsidRDefault="003F7B3E" w:rsidP="007E5F21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  <w:r>
        <w:rPr>
          <w:rFonts w:ascii="Arial" w:hint="eastAsia"/>
          <w:szCs w:val="21"/>
        </w:rPr>
        <w:t>国产矿方面，由于进口铁矿石价格的巨幅下跌，导致钢厂加大进口铁矿石配比，而减少国产铁精粉的配比。目前来看，需求被压缩，价格走弱，矿商处于亏损的境地，但是国产矿产量却没有明显下降。</w:t>
      </w:r>
    </w:p>
    <w:p w:rsidR="009F09BF" w:rsidRDefault="009F09BF" w:rsidP="007E5F21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</w:p>
    <w:p w:rsidR="009F09BF" w:rsidRDefault="009F09BF" w:rsidP="007E5F21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</w:p>
    <w:p w:rsidR="009F09BF" w:rsidRDefault="009F09BF" w:rsidP="007E5F21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</w:p>
    <w:p w:rsidR="009D09FF" w:rsidRDefault="007E5F21" w:rsidP="009F09BF">
      <w:pPr>
        <w:spacing w:line="360" w:lineRule="auto"/>
        <w:ind w:leftChars="1028" w:left="2159"/>
        <w:jc w:val="left"/>
        <w:rPr>
          <w:rFonts w:ascii="Arial" w:hint="eastAsia"/>
          <w:szCs w:val="21"/>
        </w:rPr>
      </w:pPr>
      <w:r>
        <w:rPr>
          <w:rFonts w:ascii="Arial" w:hint="eastAsia"/>
          <w:szCs w:val="21"/>
        </w:rPr>
        <w:t>这与国内的铁矿石格局有关，目前来看，占据国产矿企数量</w:t>
      </w:r>
      <w:r>
        <w:rPr>
          <w:rFonts w:ascii="Arial" w:hint="eastAsia"/>
          <w:szCs w:val="21"/>
        </w:rPr>
        <w:t>6%</w:t>
      </w:r>
      <w:r>
        <w:rPr>
          <w:rFonts w:ascii="Arial" w:hint="eastAsia"/>
          <w:szCs w:val="21"/>
        </w:rPr>
        <w:t>的大中</w:t>
      </w:r>
    </w:p>
    <w:p w:rsidR="003F7B3E" w:rsidRDefault="007E5F21" w:rsidP="009D09FF">
      <w:pPr>
        <w:spacing w:line="360" w:lineRule="auto"/>
        <w:ind w:leftChars="1028" w:left="2159"/>
        <w:jc w:val="left"/>
        <w:rPr>
          <w:rFonts w:ascii="Arial" w:hint="eastAsia"/>
          <w:szCs w:val="21"/>
        </w:rPr>
      </w:pPr>
      <w:r>
        <w:rPr>
          <w:rFonts w:ascii="Arial" w:hint="eastAsia"/>
          <w:szCs w:val="21"/>
        </w:rPr>
        <w:t>型矿企生产了</w:t>
      </w:r>
      <w:r>
        <w:rPr>
          <w:rFonts w:ascii="Arial" w:hint="eastAsia"/>
          <w:szCs w:val="21"/>
        </w:rPr>
        <w:t>25%</w:t>
      </w:r>
      <w:r>
        <w:rPr>
          <w:rFonts w:ascii="Arial" w:hint="eastAsia"/>
          <w:szCs w:val="21"/>
        </w:rPr>
        <w:t>的铁精粉产量。说明产量主要集中在国有企业中，国有企业由于多种因素需求，难以出</w:t>
      </w:r>
      <w:r w:rsidR="00674518">
        <w:rPr>
          <w:rFonts w:ascii="Arial" w:hint="eastAsia"/>
          <w:szCs w:val="21"/>
        </w:rPr>
        <w:t>现大规模停产。</w:t>
      </w:r>
      <w:r w:rsidR="009D09FF" w:rsidRPr="009D09FF">
        <w:rPr>
          <w:rFonts w:ascii="Arial"/>
          <w:szCs w:val="21"/>
        </w:rPr>
        <w:t>多地已将鼓励矿山企业增产增效提至施政首位，后期大中型矿山的工作方向将更多的围绕降本展开</w:t>
      </w:r>
      <w:r w:rsidR="009D09FF">
        <w:rPr>
          <w:rFonts w:ascii="Arial" w:hint="eastAsia"/>
          <w:szCs w:val="21"/>
        </w:rPr>
        <w:t>。</w:t>
      </w:r>
      <w:r w:rsidR="00674518">
        <w:rPr>
          <w:rFonts w:ascii="Arial" w:hint="eastAsia"/>
          <w:szCs w:val="21"/>
        </w:rPr>
        <w:t>但是低价格如果持续的话，或进一步加大企业经营困境，如此价格维持，或有越来越多的企业关停。</w:t>
      </w:r>
      <w:r>
        <w:rPr>
          <w:rFonts w:ascii="Arial" w:hint="eastAsia"/>
          <w:szCs w:val="21"/>
        </w:rPr>
        <w:t>所以</w:t>
      </w:r>
      <w:r>
        <w:rPr>
          <w:rFonts w:ascii="Arial" w:hint="eastAsia"/>
          <w:szCs w:val="21"/>
        </w:rPr>
        <w:t>2015</w:t>
      </w:r>
      <w:r>
        <w:rPr>
          <w:rFonts w:ascii="Arial" w:hint="eastAsia"/>
          <w:szCs w:val="21"/>
        </w:rPr>
        <w:t>年国家或继煤炭之后加大税收整治，</w:t>
      </w:r>
      <w:r w:rsidRPr="007E5F21">
        <w:rPr>
          <w:rFonts w:ascii="Arial" w:hint="eastAsia"/>
          <w:szCs w:val="21"/>
        </w:rPr>
        <w:t>目前国内各地涉及铁矿企业税费种类近三十种，除企业通常需要缴纳的增值税、营业税、企业所得税等常规税种外，还有资源税、</w:t>
      </w:r>
      <w:r>
        <w:rPr>
          <w:rFonts w:ascii="Arial" w:hint="eastAsia"/>
          <w:szCs w:val="21"/>
        </w:rPr>
        <w:t>矿产</w:t>
      </w:r>
      <w:r w:rsidRPr="007E5F21">
        <w:rPr>
          <w:rFonts w:ascii="Arial" w:hint="eastAsia"/>
          <w:szCs w:val="21"/>
        </w:rPr>
        <w:t>资源补偿费、维简费、安全费、矿山环境治理恢复保证金、安全生产风险抵押金、土地损失补偿费等名目繁多的特殊税费项目。</w:t>
      </w:r>
      <w:r>
        <w:rPr>
          <w:rFonts w:ascii="Arial" w:hint="eastAsia"/>
          <w:szCs w:val="21"/>
        </w:rPr>
        <w:t>清理税费后期或降低成本，当然价格的支撑力度会更弱。</w:t>
      </w:r>
    </w:p>
    <w:p w:rsidR="003F7B3E" w:rsidRDefault="00674518" w:rsidP="00C97769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  <w:r>
        <w:rPr>
          <w:rFonts w:ascii="Arial" w:hint="eastAsia"/>
          <w:szCs w:val="21"/>
        </w:rPr>
        <w:t>另外，从</w:t>
      </w:r>
      <w:r>
        <w:rPr>
          <w:rFonts w:ascii="Arial" w:hint="eastAsia"/>
          <w:szCs w:val="21"/>
        </w:rPr>
        <w:t>FMG</w:t>
      </w:r>
      <w:r>
        <w:rPr>
          <w:rFonts w:ascii="Arial" w:hint="eastAsia"/>
          <w:szCs w:val="21"/>
        </w:rPr>
        <w:t>的</w:t>
      </w:r>
      <w:r>
        <w:rPr>
          <w:rFonts w:ascii="Arial" w:hint="eastAsia"/>
          <w:szCs w:val="21"/>
        </w:rPr>
        <w:t>12</w:t>
      </w:r>
      <w:r>
        <w:rPr>
          <w:rFonts w:ascii="Arial" w:hint="eastAsia"/>
          <w:szCs w:val="21"/>
        </w:rPr>
        <w:t>月份</w:t>
      </w:r>
      <w:r w:rsidRPr="00674518">
        <w:rPr>
          <w:rFonts w:ascii="Arial"/>
          <w:szCs w:val="21"/>
        </w:rPr>
        <w:t>粉矿折扣调整信息</w:t>
      </w:r>
      <w:r>
        <w:rPr>
          <w:rFonts w:ascii="Arial" w:hint="eastAsia"/>
          <w:szCs w:val="21"/>
        </w:rPr>
        <w:t>来看，折扣下降，</w:t>
      </w:r>
      <w:r w:rsidR="00C97769" w:rsidRPr="00C97769">
        <w:rPr>
          <w:rFonts w:ascii="Arial"/>
          <w:szCs w:val="21"/>
        </w:rPr>
        <w:t>超特粉折扣下调</w:t>
      </w:r>
      <w:r w:rsidR="00C97769" w:rsidRPr="00C97769">
        <w:rPr>
          <w:rFonts w:ascii="Arial"/>
          <w:szCs w:val="21"/>
        </w:rPr>
        <w:t>1%</w:t>
      </w:r>
      <w:r w:rsidR="00C97769" w:rsidRPr="00C97769">
        <w:rPr>
          <w:rFonts w:ascii="Arial"/>
          <w:szCs w:val="21"/>
        </w:rPr>
        <w:t>至</w:t>
      </w:r>
      <w:r w:rsidR="00C97769" w:rsidRPr="00C97769">
        <w:rPr>
          <w:rFonts w:ascii="Arial"/>
          <w:szCs w:val="21"/>
        </w:rPr>
        <w:t>11%</w:t>
      </w:r>
      <w:r w:rsidR="00C97769" w:rsidRPr="00C97769">
        <w:rPr>
          <w:rFonts w:ascii="Arial"/>
          <w:szCs w:val="21"/>
        </w:rPr>
        <w:t>，混合粉折扣下调</w:t>
      </w:r>
      <w:r w:rsidR="00C97769" w:rsidRPr="00C97769">
        <w:rPr>
          <w:rFonts w:ascii="Arial"/>
          <w:szCs w:val="21"/>
        </w:rPr>
        <w:t>1%</w:t>
      </w:r>
      <w:r w:rsidR="00C97769" w:rsidRPr="00C97769">
        <w:rPr>
          <w:rFonts w:ascii="Arial"/>
          <w:szCs w:val="21"/>
        </w:rPr>
        <w:t>至</w:t>
      </w:r>
      <w:r w:rsidR="00C97769" w:rsidRPr="00C97769">
        <w:rPr>
          <w:rFonts w:ascii="Arial"/>
          <w:szCs w:val="21"/>
        </w:rPr>
        <w:t>7.5%</w:t>
      </w:r>
      <w:r w:rsidR="00C97769" w:rsidRPr="00C97769">
        <w:rPr>
          <w:rFonts w:ascii="Arial"/>
          <w:szCs w:val="21"/>
        </w:rPr>
        <w:t>。</w:t>
      </w:r>
      <w:r w:rsidR="00C97769">
        <w:rPr>
          <w:rFonts w:ascii="Arial" w:hint="eastAsia"/>
          <w:szCs w:val="21"/>
        </w:rPr>
        <w:t>体现出现在的价格已经非常逼近</w:t>
      </w:r>
      <w:r w:rsidR="00C97769">
        <w:rPr>
          <w:rFonts w:ascii="Arial" w:hint="eastAsia"/>
          <w:szCs w:val="21"/>
        </w:rPr>
        <w:t>FMG</w:t>
      </w:r>
      <w:r w:rsidR="00C97769">
        <w:rPr>
          <w:rFonts w:ascii="Arial" w:hint="eastAsia"/>
          <w:szCs w:val="21"/>
        </w:rPr>
        <w:t>的成本价。另外根据我们的调研，部分钢企反馈，</w:t>
      </w:r>
      <w:r w:rsidR="00C97769">
        <w:rPr>
          <w:rFonts w:ascii="Arial" w:hint="eastAsia"/>
          <w:szCs w:val="21"/>
        </w:rPr>
        <w:t xml:space="preserve"> FMG</w:t>
      </w:r>
      <w:r w:rsidR="00C97769">
        <w:rPr>
          <w:rFonts w:ascii="Arial" w:hint="eastAsia"/>
          <w:szCs w:val="21"/>
        </w:rPr>
        <w:t>的品种是同品位相对比较好的，有一定市场接受度和依赖性，所以折扣的下调并不会减少需求。从这一点上看，如果价格下行达到四大矿山成本，市场价格的弹性会增加。</w:t>
      </w:r>
    </w:p>
    <w:p w:rsidR="009F09BF" w:rsidRDefault="009F09BF" w:rsidP="00C97769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</w:p>
    <w:p w:rsidR="009D09FF" w:rsidRDefault="00FA198B" w:rsidP="009D09FF">
      <w:pPr>
        <w:pStyle w:val="ad"/>
        <w:numPr>
          <w:ilvl w:val="0"/>
          <w:numId w:val="23"/>
        </w:numPr>
        <w:spacing w:line="360" w:lineRule="auto"/>
        <w:ind w:firstLineChars="0"/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</w:pPr>
      <w:r w:rsidRPr="00951B41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期现价差待修复</w:t>
      </w:r>
    </w:p>
    <w:p w:rsidR="00FA198B" w:rsidRPr="009D09FF" w:rsidRDefault="00FA198B" w:rsidP="009D09FF">
      <w:pPr>
        <w:spacing w:line="360" w:lineRule="auto"/>
        <w:ind w:leftChars="1028" w:left="2159" w:firstLineChars="200" w:firstLine="420"/>
        <w:rPr>
          <w:rFonts w:ascii="Arial" w:hint="eastAsia"/>
          <w:szCs w:val="21"/>
        </w:rPr>
      </w:pPr>
      <w:r w:rsidRPr="009D09FF">
        <w:rPr>
          <w:rFonts w:ascii="Arial" w:hint="eastAsia"/>
          <w:szCs w:val="21"/>
        </w:rPr>
        <w:t>通过普氏指数折算，自</w:t>
      </w:r>
      <w:r w:rsidRPr="009D09FF">
        <w:rPr>
          <w:rFonts w:ascii="Arial" w:hint="eastAsia"/>
          <w:szCs w:val="21"/>
        </w:rPr>
        <w:t>9</w:t>
      </w:r>
      <w:r w:rsidRPr="009D09FF">
        <w:rPr>
          <w:rFonts w:ascii="Arial" w:hint="eastAsia"/>
          <w:szCs w:val="21"/>
        </w:rPr>
        <w:t>月份以来，铁矿石期货市场基本处于高贴水状态，</w:t>
      </w:r>
      <w:r w:rsidR="009D09FF" w:rsidRPr="009D09FF">
        <w:rPr>
          <w:rFonts w:ascii="Arial" w:hint="eastAsia"/>
          <w:szCs w:val="21"/>
        </w:rPr>
        <w:t>期货贴水始终处于高位，最高为</w:t>
      </w:r>
      <w:r w:rsidR="009D09FF" w:rsidRPr="009D09FF">
        <w:rPr>
          <w:rFonts w:ascii="Arial" w:hint="eastAsia"/>
          <w:szCs w:val="21"/>
        </w:rPr>
        <w:t>11</w:t>
      </w:r>
      <w:r w:rsidR="009D09FF" w:rsidRPr="009D09FF">
        <w:rPr>
          <w:rFonts w:ascii="Arial" w:hint="eastAsia"/>
          <w:szCs w:val="21"/>
        </w:rPr>
        <w:t>月</w:t>
      </w:r>
      <w:r w:rsidR="009D09FF" w:rsidRPr="009D09FF">
        <w:rPr>
          <w:rFonts w:ascii="Arial" w:hint="eastAsia"/>
          <w:szCs w:val="21"/>
        </w:rPr>
        <w:t>19</w:t>
      </w:r>
      <w:r w:rsidR="009D09FF" w:rsidRPr="009D09FF">
        <w:rPr>
          <w:rFonts w:ascii="Arial" w:hint="eastAsia"/>
          <w:szCs w:val="21"/>
        </w:rPr>
        <w:t>日的</w:t>
      </w:r>
      <w:r w:rsidR="009D09FF" w:rsidRPr="009D09FF">
        <w:rPr>
          <w:rFonts w:ascii="Arial" w:hint="eastAsia"/>
          <w:szCs w:val="21"/>
        </w:rPr>
        <w:t>86.78</w:t>
      </w:r>
      <w:r w:rsidR="009D09FF" w:rsidRPr="009D09FF">
        <w:rPr>
          <w:rFonts w:ascii="Arial" w:hint="eastAsia"/>
          <w:szCs w:val="21"/>
        </w:rPr>
        <w:t>元</w:t>
      </w:r>
      <w:r w:rsidR="009D09FF" w:rsidRPr="009D09FF">
        <w:rPr>
          <w:rFonts w:ascii="Arial" w:hint="eastAsia"/>
          <w:szCs w:val="21"/>
        </w:rPr>
        <w:t>/</w:t>
      </w:r>
      <w:r w:rsidR="009D09FF" w:rsidRPr="009D09FF">
        <w:rPr>
          <w:rFonts w:ascii="Arial" w:hint="eastAsia"/>
          <w:szCs w:val="21"/>
        </w:rPr>
        <w:t>吨，截止</w:t>
      </w:r>
      <w:r w:rsidR="009D09FF" w:rsidRPr="009D09FF">
        <w:rPr>
          <w:rFonts w:ascii="Arial" w:hint="eastAsia"/>
          <w:szCs w:val="21"/>
        </w:rPr>
        <w:t>11</w:t>
      </w:r>
      <w:r w:rsidR="009D09FF" w:rsidRPr="009D09FF">
        <w:rPr>
          <w:rFonts w:ascii="Arial" w:hint="eastAsia"/>
          <w:szCs w:val="21"/>
        </w:rPr>
        <w:t>月底，贴水为</w:t>
      </w:r>
      <w:r w:rsidR="009D09FF" w:rsidRPr="009D09FF">
        <w:rPr>
          <w:rFonts w:ascii="Arial" w:hint="eastAsia"/>
          <w:szCs w:val="21"/>
        </w:rPr>
        <w:t>53.04</w:t>
      </w:r>
      <w:r w:rsidR="009D09FF" w:rsidRPr="009D09FF">
        <w:rPr>
          <w:rFonts w:ascii="Arial" w:hint="eastAsia"/>
          <w:szCs w:val="21"/>
        </w:rPr>
        <w:t>元</w:t>
      </w:r>
      <w:r w:rsidR="009D09FF" w:rsidRPr="009D09FF">
        <w:rPr>
          <w:rFonts w:ascii="Arial" w:hint="eastAsia"/>
          <w:szCs w:val="21"/>
        </w:rPr>
        <w:t>/</w:t>
      </w:r>
      <w:r w:rsidR="009D09FF" w:rsidRPr="009D09FF">
        <w:rPr>
          <w:rFonts w:ascii="Arial" w:hint="eastAsia"/>
          <w:szCs w:val="21"/>
        </w:rPr>
        <w:t>吨。</w:t>
      </w:r>
      <w:r w:rsidRPr="009D09FF">
        <w:rPr>
          <w:rFonts w:ascii="Arial" w:hint="eastAsia"/>
          <w:szCs w:val="21"/>
        </w:rPr>
        <w:t>无论是铁矿石还是螺纹钢，均处于期货贴水的状态，不排除有修复需求。主力合约</w:t>
      </w:r>
      <w:r w:rsidRPr="009D09FF">
        <w:rPr>
          <w:rFonts w:ascii="Arial" w:hint="eastAsia"/>
          <w:szCs w:val="21"/>
        </w:rPr>
        <w:t>1501</w:t>
      </w:r>
      <w:r w:rsidRPr="009D09FF">
        <w:rPr>
          <w:rFonts w:ascii="Arial" w:hint="eastAsia"/>
          <w:szCs w:val="21"/>
        </w:rPr>
        <w:t>临近交割月，不排除市场有修复需求。</w:t>
      </w:r>
    </w:p>
    <w:p w:rsidR="00430882" w:rsidRDefault="00430882">
      <w:pPr>
        <w:widowControl/>
        <w:jc w:val="left"/>
        <w:rPr>
          <w:rFonts w:ascii="Arial"/>
          <w:szCs w:val="21"/>
        </w:rPr>
      </w:pPr>
      <w:r>
        <w:rPr>
          <w:rFonts w:ascii="Arial"/>
          <w:szCs w:val="21"/>
        </w:rPr>
        <w:br w:type="page"/>
      </w:r>
    </w:p>
    <w:p w:rsidR="009D09FF" w:rsidRDefault="009D09FF" w:rsidP="009D09FF">
      <w:pPr>
        <w:spacing w:line="360" w:lineRule="auto"/>
        <w:ind w:left="2579"/>
        <w:rPr>
          <w:rFonts w:ascii="Arial" w:hint="eastAsia"/>
          <w:szCs w:val="21"/>
        </w:rPr>
      </w:pPr>
    </w:p>
    <w:p w:rsidR="00430882" w:rsidRDefault="00430882" w:rsidP="009D09FF">
      <w:pPr>
        <w:spacing w:line="360" w:lineRule="auto"/>
        <w:ind w:left="2579"/>
        <w:rPr>
          <w:rFonts w:ascii="Arial" w:hint="eastAsia"/>
          <w:szCs w:val="21"/>
        </w:rPr>
      </w:pPr>
    </w:p>
    <w:p w:rsidR="00430882" w:rsidRPr="009D09FF" w:rsidRDefault="00430882" w:rsidP="009D09FF">
      <w:pPr>
        <w:spacing w:line="360" w:lineRule="auto"/>
        <w:ind w:left="2579"/>
        <w:rPr>
          <w:rFonts w:ascii="Arial" w:hint="eastAsia"/>
          <w:szCs w:val="21"/>
        </w:rPr>
      </w:pPr>
    </w:p>
    <w:p w:rsidR="00E608BC" w:rsidRPr="009D09FF" w:rsidRDefault="009D09FF" w:rsidP="009D09FF">
      <w:pPr>
        <w:spacing w:line="360" w:lineRule="auto"/>
        <w:ind w:leftChars="1028" w:left="2159" w:firstLineChars="200" w:firstLine="522"/>
        <w:rPr>
          <w:rFonts w:ascii="黑体" w:eastAsia="黑体" w:hAnsi="宋体"/>
          <w:b/>
          <w:color w:val="000080"/>
          <w:spacing w:val="10"/>
          <w:kern w:val="0"/>
          <w:sz w:val="24"/>
          <w:szCs w:val="24"/>
        </w:rPr>
      </w:pPr>
      <w:r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四</w:t>
      </w:r>
      <w:r w:rsidR="00E608BC" w:rsidRPr="009D09FF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、</w:t>
      </w:r>
      <w:r w:rsidR="00763D69" w:rsidRPr="009D09FF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交易逻辑</w:t>
      </w:r>
    </w:p>
    <w:p w:rsidR="00E608BC" w:rsidRPr="00153797" w:rsidRDefault="00153797" w:rsidP="00153797">
      <w:pPr>
        <w:spacing w:line="360" w:lineRule="auto"/>
        <w:ind w:leftChars="1028" w:left="2159" w:firstLineChars="200" w:firstLine="522"/>
        <w:rPr>
          <w:rFonts w:ascii="黑体" w:eastAsia="黑体" w:hAnsi="宋体"/>
          <w:b/>
          <w:color w:val="000080"/>
          <w:spacing w:val="10"/>
          <w:kern w:val="0"/>
          <w:sz w:val="24"/>
          <w:szCs w:val="24"/>
        </w:rPr>
      </w:pPr>
      <w:r w:rsidRPr="00153797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1）、波段交易逻辑</w:t>
      </w:r>
    </w:p>
    <w:p w:rsidR="006E2AD7" w:rsidRDefault="00FB56AC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  <w:r>
        <w:rPr>
          <w:rFonts w:ascii="宋体" w:hAnsi="宋体" w:hint="eastAsia"/>
          <w:color w:val="000000"/>
          <w:spacing w:val="10"/>
          <w:kern w:val="0"/>
          <w:szCs w:val="21"/>
        </w:rPr>
        <w:t>从基本面来看，</w:t>
      </w:r>
      <w:r w:rsidR="006E2AD7">
        <w:rPr>
          <w:rFonts w:ascii="宋体" w:hAnsi="宋体" w:hint="eastAsia"/>
          <w:color w:val="000000"/>
          <w:spacing w:val="10"/>
          <w:kern w:val="0"/>
          <w:szCs w:val="21"/>
        </w:rPr>
        <w:t>铁矿石市供大于求局面或长期存在，因为国外主流矿上还将继续扩产，而国内矿产量依然在高位，价格对于国外非主流矿山的挤压作用，目前阶段比较有限。而需求端，中国市场2015年GDP目标或进一步下调，房地产市场的调整仍将继续，所以供需的矛盾仍将在2015年维持，这决定了价格的长期低迷。另外，考虑到成本端因素，四大矿山成本较低，市场或仍有一定下行空间，所以建议维持趋势性偏空思路。</w:t>
      </w:r>
    </w:p>
    <w:p w:rsidR="006E2AD7" w:rsidRPr="006E2AD7" w:rsidRDefault="006E2AD7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  <w:r>
        <w:rPr>
          <w:rFonts w:ascii="宋体" w:hAnsi="宋体" w:hint="eastAsia"/>
          <w:color w:val="000000"/>
          <w:spacing w:val="10"/>
          <w:kern w:val="0"/>
          <w:szCs w:val="21"/>
        </w:rPr>
        <w:t>阶段性来说，12月份，市场未有明显支撑因素，补库及资金难有好转，预计12月份仍将维持弱势震荡为主。2015年1月份，关注资金面的好转是否会带动补库需求，</w:t>
      </w:r>
      <w:r w:rsidR="00430882">
        <w:rPr>
          <w:rFonts w:ascii="宋体" w:hAnsi="宋体" w:hint="eastAsia"/>
          <w:color w:val="000000"/>
          <w:spacing w:val="10"/>
          <w:kern w:val="0"/>
          <w:szCs w:val="21"/>
        </w:rPr>
        <w:t>以及港口库存去化影响，</w:t>
      </w:r>
      <w:r>
        <w:rPr>
          <w:rFonts w:ascii="宋体" w:hAnsi="宋体" w:hint="eastAsia"/>
          <w:color w:val="000000"/>
          <w:spacing w:val="10"/>
          <w:kern w:val="0"/>
          <w:szCs w:val="21"/>
        </w:rPr>
        <w:t>如出现，市场或迎来一波反弹</w:t>
      </w:r>
      <w:r w:rsidR="00430882">
        <w:rPr>
          <w:rFonts w:ascii="宋体" w:hAnsi="宋体" w:hint="eastAsia"/>
          <w:color w:val="000000"/>
          <w:spacing w:val="10"/>
          <w:kern w:val="0"/>
          <w:szCs w:val="21"/>
        </w:rPr>
        <w:t>。</w:t>
      </w:r>
    </w:p>
    <w:p w:rsidR="00153797" w:rsidRDefault="008F2620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  <w:r>
        <w:rPr>
          <w:rFonts w:ascii="宋体" w:hAnsi="宋体" w:hint="eastAsia"/>
          <w:color w:val="000000"/>
          <w:spacing w:val="10"/>
          <w:kern w:val="0"/>
          <w:szCs w:val="21"/>
        </w:rPr>
        <w:t>12</w:t>
      </w:r>
      <w:r w:rsidR="006A0899">
        <w:rPr>
          <w:rFonts w:ascii="宋体" w:hAnsi="宋体" w:hint="eastAsia"/>
          <w:color w:val="000000"/>
          <w:spacing w:val="10"/>
          <w:kern w:val="0"/>
          <w:szCs w:val="21"/>
        </w:rPr>
        <w:t>月份</w:t>
      </w:r>
      <w:r w:rsidR="00430882">
        <w:rPr>
          <w:rFonts w:ascii="宋体" w:hAnsi="宋体" w:hint="eastAsia"/>
          <w:color w:val="000000"/>
          <w:spacing w:val="10"/>
          <w:kern w:val="0"/>
          <w:szCs w:val="21"/>
        </w:rPr>
        <w:t>铁矿石弱势震荡为主，比较好的空头机会在于期现价差修复后的空头介入时机。如未出现此机会，建议以震荡思路操作，区间450-500。</w:t>
      </w:r>
      <w:r w:rsidR="00980C6C">
        <w:rPr>
          <w:rFonts w:ascii="宋体" w:hAnsi="宋体" w:hint="eastAsia"/>
          <w:color w:val="000000"/>
          <w:spacing w:val="10"/>
          <w:kern w:val="0"/>
          <w:szCs w:val="21"/>
        </w:rPr>
        <w:t>操作时点上关注</w:t>
      </w:r>
      <w:r w:rsidR="00430882">
        <w:rPr>
          <w:rFonts w:ascii="宋体" w:hAnsi="宋体" w:hint="eastAsia"/>
          <w:color w:val="000000"/>
          <w:spacing w:val="10"/>
          <w:kern w:val="0"/>
          <w:szCs w:val="21"/>
        </w:rPr>
        <w:t>钢厂补库</w:t>
      </w:r>
      <w:r w:rsidR="00980C6C">
        <w:rPr>
          <w:rFonts w:ascii="宋体" w:hAnsi="宋体" w:hint="eastAsia"/>
          <w:color w:val="000000"/>
          <w:spacing w:val="10"/>
          <w:kern w:val="0"/>
          <w:szCs w:val="21"/>
        </w:rPr>
        <w:t>指引。</w:t>
      </w:r>
    </w:p>
    <w:p w:rsidR="00F561D1" w:rsidRDefault="008F2C5A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  <w:r>
        <w:rPr>
          <w:rFonts w:ascii="宋体" w:hAnsi="宋体" w:hint="eastAsia"/>
          <w:color w:val="000000"/>
          <w:spacing w:val="10"/>
          <w:kern w:val="0"/>
          <w:szCs w:val="21"/>
        </w:rPr>
        <w:t>对于市场波动比较大的影响，建议关注宏观层面是否会有进一步的降准及降息事件。另外，要关注钢材市场的影响，因为螺纹钢期货贴水较高，而现货层面北材南下，下游开工降低等因素对现货价格承压较大，如螺纹钢出现回调，或带动铁矿石走弱。</w:t>
      </w:r>
    </w:p>
    <w:p w:rsidR="008F2C5A" w:rsidRDefault="008F2C5A" w:rsidP="00153797">
      <w:pPr>
        <w:spacing w:line="360" w:lineRule="auto"/>
        <w:ind w:leftChars="1028" w:left="2159" w:firstLineChars="200" w:firstLine="522"/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</w:pPr>
    </w:p>
    <w:p w:rsidR="00153797" w:rsidRPr="00153797" w:rsidRDefault="00153797" w:rsidP="00153797">
      <w:pPr>
        <w:spacing w:line="360" w:lineRule="auto"/>
        <w:ind w:leftChars="1028" w:left="2159" w:firstLineChars="200" w:firstLine="522"/>
        <w:rPr>
          <w:rFonts w:ascii="黑体" w:eastAsia="黑体" w:hAnsi="宋体"/>
          <w:b/>
          <w:color w:val="000080"/>
          <w:spacing w:val="10"/>
          <w:kern w:val="0"/>
          <w:sz w:val="24"/>
          <w:szCs w:val="24"/>
        </w:rPr>
      </w:pPr>
      <w:r w:rsidRPr="00153797">
        <w:rPr>
          <w:rFonts w:ascii="黑体" w:eastAsia="黑体" w:hAnsi="宋体" w:hint="eastAsia"/>
          <w:b/>
          <w:color w:val="000080"/>
          <w:spacing w:val="10"/>
          <w:kern w:val="0"/>
          <w:sz w:val="24"/>
          <w:szCs w:val="24"/>
        </w:rPr>
        <w:t>2）、对冲交易逻辑</w:t>
      </w:r>
    </w:p>
    <w:p w:rsidR="00E608BC" w:rsidRDefault="00B06FA7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  <w:r>
        <w:rPr>
          <w:rFonts w:ascii="宋体" w:hAnsi="宋体" w:hint="eastAsia"/>
          <w:color w:val="000000"/>
          <w:spacing w:val="10"/>
          <w:kern w:val="0"/>
          <w:szCs w:val="21"/>
        </w:rPr>
        <w:t>跨期对冲交易建议考虑买</w:t>
      </w:r>
      <w:r w:rsidR="008F2C5A">
        <w:rPr>
          <w:rFonts w:ascii="宋体" w:hAnsi="宋体" w:hint="eastAsia"/>
          <w:color w:val="000000"/>
          <w:spacing w:val="10"/>
          <w:kern w:val="0"/>
          <w:szCs w:val="21"/>
        </w:rPr>
        <w:t>I</w:t>
      </w:r>
      <w:r>
        <w:rPr>
          <w:rFonts w:ascii="宋体" w:hAnsi="宋体" w:hint="eastAsia"/>
          <w:color w:val="000000"/>
          <w:spacing w:val="10"/>
          <w:kern w:val="0"/>
          <w:szCs w:val="21"/>
        </w:rPr>
        <w:t>150</w:t>
      </w:r>
      <w:r w:rsidR="001008B5">
        <w:rPr>
          <w:rFonts w:ascii="宋体" w:hAnsi="宋体" w:hint="eastAsia"/>
          <w:color w:val="000000"/>
          <w:spacing w:val="10"/>
          <w:kern w:val="0"/>
          <w:szCs w:val="21"/>
        </w:rPr>
        <w:t>5</w:t>
      </w:r>
      <w:r>
        <w:rPr>
          <w:rFonts w:ascii="宋体" w:hAnsi="宋体" w:hint="eastAsia"/>
          <w:color w:val="000000"/>
          <w:spacing w:val="10"/>
          <w:kern w:val="0"/>
          <w:szCs w:val="21"/>
        </w:rPr>
        <w:t>抛</w:t>
      </w:r>
      <w:r w:rsidR="008F2C5A">
        <w:rPr>
          <w:rFonts w:ascii="宋体" w:hAnsi="宋体" w:hint="eastAsia"/>
          <w:color w:val="000000"/>
          <w:spacing w:val="10"/>
          <w:kern w:val="0"/>
          <w:szCs w:val="21"/>
        </w:rPr>
        <w:t>I</w:t>
      </w:r>
      <w:r>
        <w:rPr>
          <w:rFonts w:ascii="宋体" w:hAnsi="宋体" w:hint="eastAsia"/>
          <w:color w:val="000000"/>
          <w:spacing w:val="10"/>
          <w:kern w:val="0"/>
          <w:szCs w:val="21"/>
        </w:rPr>
        <w:t>150</w:t>
      </w:r>
      <w:r w:rsidR="001008B5">
        <w:rPr>
          <w:rFonts w:ascii="宋体" w:hAnsi="宋体" w:hint="eastAsia"/>
          <w:color w:val="000000"/>
          <w:spacing w:val="10"/>
          <w:kern w:val="0"/>
          <w:szCs w:val="21"/>
        </w:rPr>
        <w:t>9</w:t>
      </w:r>
      <w:r w:rsidR="005F0F08">
        <w:rPr>
          <w:rFonts w:ascii="宋体" w:hAnsi="宋体" w:hint="eastAsia"/>
          <w:color w:val="000000"/>
          <w:spacing w:val="10"/>
          <w:kern w:val="0"/>
          <w:szCs w:val="21"/>
        </w:rPr>
        <w:t>。</w:t>
      </w:r>
      <w:r w:rsidR="008F2C5A">
        <w:rPr>
          <w:rFonts w:ascii="宋体" w:hAnsi="宋体" w:hint="eastAsia"/>
          <w:color w:val="000000"/>
          <w:spacing w:val="10"/>
          <w:kern w:val="0"/>
          <w:szCs w:val="21"/>
        </w:rPr>
        <w:t>I</w:t>
      </w:r>
      <w:r w:rsidR="005F0F08">
        <w:rPr>
          <w:rFonts w:ascii="宋体" w:hAnsi="宋体" w:hint="eastAsia"/>
          <w:color w:val="000000"/>
          <w:spacing w:val="10"/>
          <w:kern w:val="0"/>
          <w:szCs w:val="21"/>
        </w:rPr>
        <w:t>1505</w:t>
      </w:r>
      <w:r w:rsidR="008F2C5A">
        <w:rPr>
          <w:rFonts w:ascii="宋体" w:hAnsi="宋体" w:hint="eastAsia"/>
          <w:color w:val="000000"/>
          <w:spacing w:val="10"/>
          <w:kern w:val="0"/>
          <w:szCs w:val="21"/>
        </w:rPr>
        <w:t>合约有一定现货层面支撑影响，I1509合约仍会受到2015年供给扩张的影响，</w:t>
      </w:r>
      <w:r w:rsidR="005F0F08">
        <w:rPr>
          <w:rFonts w:ascii="宋体" w:hAnsi="宋体" w:hint="eastAsia"/>
          <w:color w:val="000000"/>
          <w:spacing w:val="10"/>
          <w:kern w:val="0"/>
          <w:szCs w:val="21"/>
        </w:rPr>
        <w:t>目前二者的价差仍没有充分反映这一因素的影响。</w:t>
      </w:r>
    </w:p>
    <w:p w:rsidR="00AC1FD5" w:rsidRDefault="00AC1FD5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</w:p>
    <w:p w:rsidR="008F2C5A" w:rsidRDefault="008F2C5A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</w:p>
    <w:p w:rsidR="008F2C5A" w:rsidRDefault="008F2C5A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</w:p>
    <w:p w:rsidR="008F2C5A" w:rsidRDefault="008F2C5A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</w:p>
    <w:p w:rsidR="008F2C5A" w:rsidRDefault="008F2C5A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</w:p>
    <w:p w:rsidR="008F2C5A" w:rsidRDefault="008F2C5A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</w:p>
    <w:p w:rsidR="008F2C5A" w:rsidRDefault="008F2C5A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</w:p>
    <w:p w:rsidR="008F2C5A" w:rsidRDefault="008F2C5A" w:rsidP="00E57AAA">
      <w:pPr>
        <w:spacing w:beforeLines="50"/>
        <w:ind w:leftChars="1028" w:left="2159" w:firstLineChars="200" w:firstLine="460"/>
        <w:rPr>
          <w:rFonts w:ascii="宋体" w:hAnsi="宋体" w:hint="eastAsia"/>
          <w:color w:val="000000"/>
          <w:spacing w:val="10"/>
          <w:kern w:val="0"/>
          <w:szCs w:val="21"/>
        </w:rPr>
      </w:pPr>
    </w:p>
    <w:p w:rsidR="008F2C5A" w:rsidRDefault="008F2C5A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AC1FD5" w:rsidRDefault="00AC1FD5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AC1FD5" w:rsidRDefault="00AC1FD5" w:rsidP="00E57AAA">
      <w:pPr>
        <w:spacing w:beforeLines="50"/>
        <w:ind w:leftChars="1028" w:left="2159" w:firstLineChars="200" w:firstLine="460"/>
        <w:rPr>
          <w:rFonts w:ascii="宋体" w:hAnsi="宋体"/>
          <w:color w:val="000000"/>
          <w:spacing w:val="10"/>
          <w:kern w:val="0"/>
          <w:szCs w:val="21"/>
        </w:rPr>
      </w:pPr>
    </w:p>
    <w:p w:rsidR="005B4644" w:rsidRDefault="005B4644" w:rsidP="00962E98">
      <w:pPr>
        <w:rPr>
          <w:rFonts w:ascii="黑体" w:eastAsia="黑体"/>
          <w:color w:val="003366"/>
          <w:spacing w:val="10"/>
          <w:kern w:val="0"/>
          <w:sz w:val="30"/>
          <w:szCs w:val="30"/>
        </w:rPr>
      </w:pPr>
    </w:p>
    <w:p w:rsidR="00EE5662" w:rsidRPr="002D696D" w:rsidRDefault="00EE5662" w:rsidP="00EE5662">
      <w:pPr>
        <w:ind w:firstLine="420"/>
        <w:rPr>
          <w:rFonts w:ascii="黑体" w:eastAsia="黑体"/>
          <w:color w:val="000080"/>
          <w:kern w:val="0"/>
          <w:szCs w:val="21"/>
        </w:rPr>
      </w:pPr>
      <w:r w:rsidRPr="002D696D">
        <w:rPr>
          <w:rFonts w:ascii="黑体" w:eastAsia="黑体" w:hint="eastAsia"/>
          <w:color w:val="000080"/>
          <w:kern w:val="0"/>
          <w:szCs w:val="21"/>
        </w:rPr>
        <w:t>分析师介绍</w:t>
      </w:r>
    </w:p>
    <w:p w:rsidR="00EE5662" w:rsidRDefault="00EE5662" w:rsidP="00EE5662">
      <w:pPr>
        <w:ind w:firstLine="420"/>
        <w:rPr>
          <w:rFonts w:ascii="黑体" w:eastAsia="黑体"/>
          <w:szCs w:val="21"/>
        </w:rPr>
      </w:pPr>
    </w:p>
    <w:p w:rsidR="00F0043D" w:rsidRPr="00F0043D" w:rsidRDefault="00F0043D" w:rsidP="00F0043D">
      <w:pPr>
        <w:ind w:firstLine="420"/>
        <w:rPr>
          <w:rFonts w:ascii="黑体" w:eastAsia="黑体"/>
          <w:szCs w:val="21"/>
        </w:rPr>
      </w:pPr>
      <w:r w:rsidRPr="00F0043D">
        <w:rPr>
          <w:rFonts w:ascii="黑体" w:eastAsia="黑体" w:hint="eastAsia"/>
          <w:szCs w:val="21"/>
        </w:rPr>
        <w:t>于洋（F0273563），应用经济学硕士，申银万国期货公司钢材、焦炭、焦煤、铁矿石分析师，主要研究领域为价格预测，趋势分析，注重宏观经济研究和品种基本面分析，善于通过把握整体宏观的环境变化及从行业发展的维度来研判大势。对钢材主要下游产业建筑业有深度研究，通过对钢材产业链研究的精耕细作，服务于实体企业。通过对钢材全产业链上市品种研究，开发套利策略。在期货日报、西本新干线、和讯网等公开发表多篇文章。</w:t>
      </w:r>
    </w:p>
    <w:p w:rsidR="002D696D" w:rsidRPr="00F0043D" w:rsidRDefault="002D696D" w:rsidP="00EE5662">
      <w:pPr>
        <w:ind w:firstLine="420"/>
        <w:rPr>
          <w:rFonts w:ascii="黑体" w:eastAsia="黑体"/>
          <w:szCs w:val="21"/>
        </w:rPr>
      </w:pPr>
    </w:p>
    <w:p w:rsidR="00EE5662" w:rsidRDefault="00EE5662" w:rsidP="00EE5662">
      <w:pPr>
        <w:rPr>
          <w:rFonts w:ascii="黑体" w:eastAsia="黑体"/>
          <w:szCs w:val="21"/>
        </w:rPr>
      </w:pPr>
    </w:p>
    <w:p w:rsidR="00FE2398" w:rsidRDefault="00FE2398" w:rsidP="00EE5662">
      <w:pPr>
        <w:rPr>
          <w:rFonts w:ascii="黑体" w:eastAsia="黑体"/>
          <w:szCs w:val="21"/>
        </w:rPr>
      </w:pPr>
    </w:p>
    <w:p w:rsidR="00FE2398" w:rsidRDefault="00FE2398" w:rsidP="00EE5662">
      <w:pPr>
        <w:rPr>
          <w:rFonts w:ascii="黑体" w:eastAsia="黑体"/>
          <w:szCs w:val="21"/>
        </w:rPr>
      </w:pPr>
    </w:p>
    <w:p w:rsidR="003654D6" w:rsidRDefault="003654D6" w:rsidP="00EE5662">
      <w:pPr>
        <w:rPr>
          <w:rFonts w:ascii="黑体" w:eastAsia="黑体"/>
          <w:szCs w:val="21"/>
        </w:rPr>
      </w:pPr>
    </w:p>
    <w:p w:rsidR="003654D6" w:rsidRDefault="003654D6" w:rsidP="00EE5662">
      <w:pPr>
        <w:rPr>
          <w:rFonts w:ascii="黑体" w:eastAsia="黑体"/>
          <w:szCs w:val="21"/>
        </w:rPr>
      </w:pPr>
    </w:p>
    <w:p w:rsidR="008E2290" w:rsidRDefault="008E2290" w:rsidP="00EE5662">
      <w:pPr>
        <w:rPr>
          <w:rFonts w:ascii="黑体" w:eastAsia="黑体"/>
          <w:szCs w:val="21"/>
        </w:rPr>
      </w:pPr>
    </w:p>
    <w:p w:rsidR="008E2290" w:rsidRDefault="008E2290" w:rsidP="00EE5662">
      <w:pPr>
        <w:rPr>
          <w:rFonts w:ascii="黑体" w:eastAsia="黑体"/>
          <w:szCs w:val="21"/>
        </w:rPr>
      </w:pPr>
    </w:p>
    <w:p w:rsidR="008E2290" w:rsidRDefault="008E2290" w:rsidP="00EE5662">
      <w:pPr>
        <w:rPr>
          <w:rFonts w:ascii="黑体" w:eastAsia="黑体"/>
          <w:szCs w:val="21"/>
        </w:rPr>
      </w:pPr>
    </w:p>
    <w:p w:rsidR="008E2290" w:rsidRDefault="008E2290" w:rsidP="00EE5662">
      <w:pPr>
        <w:rPr>
          <w:rFonts w:ascii="黑体" w:eastAsia="黑体"/>
          <w:szCs w:val="21"/>
        </w:rPr>
      </w:pPr>
    </w:p>
    <w:p w:rsidR="008E2290" w:rsidRDefault="008E2290" w:rsidP="00EE5662">
      <w:pPr>
        <w:rPr>
          <w:rFonts w:ascii="黑体" w:eastAsia="黑体"/>
          <w:szCs w:val="21"/>
        </w:rPr>
      </w:pPr>
    </w:p>
    <w:p w:rsidR="008E2290" w:rsidRDefault="008E2290" w:rsidP="00EE5662">
      <w:pPr>
        <w:rPr>
          <w:rFonts w:ascii="黑体" w:eastAsia="黑体"/>
          <w:szCs w:val="21"/>
        </w:rPr>
      </w:pPr>
    </w:p>
    <w:p w:rsidR="008E2290" w:rsidRDefault="008E2290" w:rsidP="00EE5662">
      <w:pPr>
        <w:rPr>
          <w:rFonts w:ascii="黑体" w:eastAsia="黑体"/>
          <w:szCs w:val="21"/>
        </w:rPr>
      </w:pPr>
    </w:p>
    <w:p w:rsidR="008E2290" w:rsidRDefault="008E2290" w:rsidP="00EE5662">
      <w:pPr>
        <w:rPr>
          <w:rFonts w:ascii="黑体" w:eastAsia="黑体"/>
          <w:szCs w:val="21"/>
        </w:rPr>
      </w:pPr>
    </w:p>
    <w:p w:rsidR="003654D6" w:rsidRDefault="003654D6" w:rsidP="00EE5662">
      <w:pPr>
        <w:rPr>
          <w:rFonts w:ascii="黑体" w:eastAsia="黑体"/>
          <w:szCs w:val="21"/>
        </w:rPr>
      </w:pPr>
    </w:p>
    <w:p w:rsidR="00FE2398" w:rsidRPr="00FE2398" w:rsidRDefault="00FE2398" w:rsidP="00EE5662">
      <w:pPr>
        <w:rPr>
          <w:rFonts w:ascii="楷体_GB2312" w:eastAsia="楷体_GB2312"/>
          <w:color w:val="003366"/>
          <w:kern w:val="0"/>
          <w:szCs w:val="21"/>
        </w:rPr>
      </w:pPr>
    </w:p>
    <w:p w:rsidR="00EE5662" w:rsidRPr="002D696D" w:rsidRDefault="00EE5662" w:rsidP="00EE5662">
      <w:pPr>
        <w:rPr>
          <w:rFonts w:ascii="楷体_GB2312" w:eastAsia="楷体_GB2312"/>
          <w:color w:val="003366"/>
          <w:kern w:val="0"/>
          <w:szCs w:val="21"/>
        </w:rPr>
      </w:pPr>
    </w:p>
    <w:p w:rsidR="00EE5662" w:rsidRPr="002D696D" w:rsidRDefault="00EE5662" w:rsidP="00EE5662">
      <w:pPr>
        <w:rPr>
          <w:rFonts w:ascii="楷体_GB2312" w:eastAsia="楷体_GB2312"/>
          <w:color w:val="003366"/>
          <w:kern w:val="0"/>
          <w:szCs w:val="21"/>
        </w:rPr>
      </w:pPr>
    </w:p>
    <w:p w:rsidR="00EE5662" w:rsidRPr="002D696D" w:rsidRDefault="00EE5662" w:rsidP="002D696D">
      <w:pPr>
        <w:ind w:firstLineChars="170" w:firstLine="357"/>
        <w:rPr>
          <w:rFonts w:ascii="黑体" w:eastAsia="黑体"/>
          <w:color w:val="000080"/>
          <w:kern w:val="0"/>
          <w:szCs w:val="21"/>
        </w:rPr>
      </w:pPr>
      <w:r w:rsidRPr="002D696D">
        <w:rPr>
          <w:rFonts w:ascii="黑体" w:eastAsia="黑体" w:hint="eastAsia"/>
          <w:color w:val="000080"/>
          <w:kern w:val="0"/>
          <w:szCs w:val="21"/>
        </w:rPr>
        <w:t>法律声明</w:t>
      </w:r>
    </w:p>
    <w:p w:rsidR="00EE5662" w:rsidRPr="002D696D" w:rsidRDefault="00EE5662" w:rsidP="002D696D">
      <w:pPr>
        <w:ind w:firstLineChars="200" w:firstLine="420"/>
        <w:rPr>
          <w:rFonts w:ascii="黑体" w:eastAsia="黑体"/>
          <w:kern w:val="0"/>
          <w:szCs w:val="21"/>
        </w:rPr>
      </w:pPr>
    </w:p>
    <w:p w:rsidR="00EE5662" w:rsidRPr="002D696D" w:rsidRDefault="00EE5662" w:rsidP="002D696D">
      <w:pPr>
        <w:ind w:firstLineChars="200" w:firstLine="420"/>
        <w:rPr>
          <w:rFonts w:ascii="黑体" w:eastAsia="黑体"/>
          <w:kern w:val="0"/>
          <w:szCs w:val="21"/>
        </w:rPr>
      </w:pPr>
      <w:r w:rsidRPr="002D696D">
        <w:rPr>
          <w:rFonts w:ascii="黑体" w:eastAsia="黑体" w:hint="eastAsia"/>
          <w:kern w:val="0"/>
          <w:szCs w:val="21"/>
        </w:rPr>
        <w:t>本报告的信息均来源于公开资料，本公司对这些信息的准确性和完整性不作任何保证，也不保证所包含的信息和建议不会发生任何变更。我们力求报告内容的客观、公正，但文中的观点、结论和建议仅供参考，报告中的信息或意见并不构成所述品种的买卖出价，投资者据此做出的任何投资决策与本公司无关。</w:t>
      </w:r>
    </w:p>
    <w:p w:rsidR="00EE5662" w:rsidRPr="00EE5662" w:rsidRDefault="00EE5662" w:rsidP="002D696D">
      <w:pPr>
        <w:ind w:firstLineChars="200" w:firstLine="420"/>
        <w:rPr>
          <w:rFonts w:ascii="楷体_GB2312" w:eastAsia="楷体_GB2312"/>
          <w:color w:val="003366"/>
          <w:kern w:val="0"/>
          <w:sz w:val="24"/>
          <w:szCs w:val="24"/>
        </w:rPr>
      </w:pPr>
      <w:r w:rsidRPr="002D696D">
        <w:rPr>
          <w:rFonts w:ascii="黑体" w:eastAsia="黑体" w:hint="eastAsia"/>
          <w:kern w:val="0"/>
          <w:szCs w:val="21"/>
        </w:rPr>
        <w:t>本报告的版权归本公司所有。本公司对本报告保留一切权利，未经本公司书面许可，任何机构和个人不得以任何形式翻版、复制和发布。如引用、刊发，需注明出处为申银万国期货，且不得对本报告进行有悖原意的引用、删节和修改</w:t>
      </w:r>
      <w:r w:rsidRPr="002D696D">
        <w:rPr>
          <w:rFonts w:ascii="黑体" w:eastAsia="黑体" w:hint="eastAsia"/>
          <w:color w:val="003366"/>
          <w:kern w:val="0"/>
          <w:szCs w:val="21"/>
        </w:rPr>
        <w:t>。</w:t>
      </w:r>
    </w:p>
    <w:p w:rsidR="00EE5662" w:rsidRPr="00EE5662" w:rsidRDefault="00EE5662" w:rsidP="00962E98">
      <w:pPr>
        <w:rPr>
          <w:rFonts w:ascii="黑体" w:eastAsia="黑体"/>
          <w:color w:val="003366"/>
          <w:spacing w:val="10"/>
          <w:kern w:val="0"/>
          <w:sz w:val="30"/>
          <w:szCs w:val="30"/>
        </w:rPr>
      </w:pPr>
    </w:p>
    <w:sectPr w:rsidR="00EE5662" w:rsidRPr="00EE5662" w:rsidSect="003F5A7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type w:val="continuous"/>
      <w:pgSz w:w="11906" w:h="16838"/>
      <w:pgMar w:top="1134" w:right="1701" w:bottom="113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8F3" w:rsidRDefault="00AF78F3">
      <w:r>
        <w:separator/>
      </w:r>
    </w:p>
  </w:endnote>
  <w:endnote w:type="continuationSeparator" w:id="1">
    <w:p w:rsidR="00AF78F3" w:rsidRDefault="00AF7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F21" w:rsidRDefault="007E5F21">
    <w:pPr>
      <w:pStyle w:val="a6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1</w:t>
    </w:r>
    <w:r>
      <w:fldChar w:fldCharType="end"/>
    </w:r>
  </w:p>
  <w:p w:rsidR="007E5F21" w:rsidRDefault="007E5F2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F21" w:rsidRDefault="007E5F21">
    <w:pPr>
      <w:pStyle w:val="a6"/>
      <w:framePr w:w="196" w:h="0" w:wrap="around" w:vAnchor="text" w:hAnchor="page" w:x="10006" w:y="200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 w:rsidR="0001076A">
      <w:rPr>
        <w:rStyle w:val="a3"/>
        <w:noProof/>
      </w:rPr>
      <w:t>1</w:t>
    </w:r>
    <w:r>
      <w:fldChar w:fldCharType="end"/>
    </w:r>
  </w:p>
  <w:p w:rsidR="007E5F21" w:rsidRDefault="007E5F21">
    <w:pPr>
      <w:pStyle w:val="a6"/>
    </w:pP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40.8pt;margin-top:1.7pt;width:533.25pt;height:0;z-index:251660800" o:connectortype="straight" strokecolor="#0070c0" strokeweight="1.5pt"/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25.85pt;margin-top:5.5pt;width:333.75pt;height:18.85pt;z-index:251659776" stroked="f">
          <v:textbox style="mso-fit-shape-to-text:t">
            <w:txbxContent>
              <w:p w:rsidR="007E5F21" w:rsidRDefault="007E5F21">
                <w:pPr>
                  <w:pStyle w:val="a6"/>
                </w:pPr>
                <w:r>
                  <w:rPr>
                    <w:rFonts w:hint="eastAsia"/>
                  </w:rPr>
                  <w:t>客户应全面理解本报告结尾处的“法律声明”。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8F3" w:rsidRDefault="00AF78F3">
      <w:r>
        <w:separator/>
      </w:r>
    </w:p>
  </w:footnote>
  <w:footnote w:type="continuationSeparator" w:id="1">
    <w:p w:rsidR="00AF78F3" w:rsidRDefault="00AF78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F21" w:rsidRDefault="007E5F21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3594" o:spid="_x0000_s2049" type="#_x0000_t75" style="position:absolute;left:0;text-align:left;margin-left:0;margin-top:0;width:595.2pt;height:841.9pt;z-index:-251660800;mso-position-horizontal:center;mso-position-horizontal-relative:margin;mso-position-vertical:center;mso-position-vertical-relative:margin" o:allowincell="f">
          <v:imagedata r:id="rId1" o:title="样张1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F21" w:rsidRDefault="007E5F21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3595" o:spid="_x0000_s2052" type="#_x0000_t75" style="position:absolute;left:0;text-align:left;margin-left:-90pt;margin-top:-48.1pt;width:595.2pt;height:841.9pt;z-index:-251659776;mso-position-horizontal-relative:margin;mso-position-vertical-relative:margin">
          <v:imagedata r:id="rId1" o:title="样张1-01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3672840</wp:posOffset>
          </wp:positionH>
          <wp:positionV relativeFrom="paragraph">
            <wp:posOffset>-12700</wp:posOffset>
          </wp:positionV>
          <wp:extent cx="2305050" cy="838200"/>
          <wp:effectExtent l="0" t="0" r="0" b="0"/>
          <wp:wrapNone/>
          <wp:docPr id="2" name="图片 2" descr="完整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完整版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ict>
        <v:rect id="_x0000_s2051" style="position:absolute;left:0;text-align:left;margin-left:289.2pt;margin-top:-27.55pt;width:195.75pt;height:59.25pt;z-index:251657728;mso-position-horizontal-relative:text;mso-position-vertical-relative:text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F21" w:rsidRDefault="007E5F21">
    <w:pPr>
      <w:pStyle w:val="a5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3593" o:spid="_x0000_s2055" type="#_x0000_t75" style="position:absolute;left:0;text-align:left;margin-left:0;margin-top:0;width:595.2pt;height:841.9pt;z-index:-251661824;mso-position-horizontal:center;mso-position-horizontal-relative:margin;mso-position-vertical:center;mso-position-vertical-relative:margin" o:allowincell="f">
          <v:imagedata r:id="rId1" o:title="样张1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3pt;height:11.3pt" o:bullet="t">
        <v:imagedata r:id="rId1" o:title="mso88D"/>
      </v:shape>
    </w:pict>
  </w:numPicBullet>
  <w:abstractNum w:abstractNumId="0">
    <w:nsid w:val="0000000A"/>
    <w:multiLevelType w:val="multilevel"/>
    <w:tmpl w:val="0000000A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000000B"/>
    <w:multiLevelType w:val="singleLevel"/>
    <w:tmpl w:val="0000000B"/>
    <w:lvl w:ilvl="0">
      <w:start w:val="3"/>
      <w:numFmt w:val="decimal"/>
      <w:suff w:val="nothing"/>
      <w:lvlText w:val="%1、"/>
      <w:lvlJc w:val="left"/>
    </w:lvl>
  </w:abstractNum>
  <w:abstractNum w:abstractNumId="2">
    <w:nsid w:val="071B3F18"/>
    <w:multiLevelType w:val="hybridMultilevel"/>
    <w:tmpl w:val="C088BA6A"/>
    <w:lvl w:ilvl="0" w:tplc="04090001">
      <w:start w:val="1"/>
      <w:numFmt w:val="bullet"/>
      <w:lvlText w:val="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</w:abstractNum>
  <w:abstractNum w:abstractNumId="3">
    <w:nsid w:val="11AE0064"/>
    <w:multiLevelType w:val="multilevel"/>
    <w:tmpl w:val="3FC61D98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79"/>
        </w:tabs>
        <w:ind w:left="287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398"/>
        </w:tabs>
        <w:ind w:left="539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57"/>
        </w:tabs>
        <w:ind w:left="7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76"/>
        </w:tabs>
        <w:ind w:left="100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595"/>
        </w:tabs>
        <w:ind w:left="1259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114"/>
        </w:tabs>
        <w:ind w:left="1511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633"/>
        </w:tabs>
        <w:ind w:left="17633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52"/>
        </w:tabs>
        <w:ind w:left="20152" w:hanging="2880"/>
      </w:pPr>
      <w:rPr>
        <w:rFonts w:hint="default"/>
      </w:rPr>
    </w:lvl>
  </w:abstractNum>
  <w:abstractNum w:abstractNumId="4">
    <w:nsid w:val="139D2AFF"/>
    <w:multiLevelType w:val="hybridMultilevel"/>
    <w:tmpl w:val="603651B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FD27271"/>
    <w:multiLevelType w:val="hybridMultilevel"/>
    <w:tmpl w:val="670CD308"/>
    <w:lvl w:ilvl="0" w:tplc="04090009">
      <w:start w:val="1"/>
      <w:numFmt w:val="bullet"/>
      <w:lvlText w:val=""/>
      <w:lvlJc w:val="left"/>
      <w:pPr>
        <w:ind w:left="34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7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1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5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9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3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819" w:hanging="420"/>
      </w:pPr>
      <w:rPr>
        <w:rFonts w:ascii="Wingdings" w:hAnsi="Wingdings" w:hint="default"/>
      </w:rPr>
    </w:lvl>
  </w:abstractNum>
  <w:abstractNum w:abstractNumId="6">
    <w:nsid w:val="24A44DF4"/>
    <w:multiLevelType w:val="hybridMultilevel"/>
    <w:tmpl w:val="689479F4"/>
    <w:lvl w:ilvl="0" w:tplc="04090001">
      <w:start w:val="1"/>
      <w:numFmt w:val="bullet"/>
      <w:lvlText w:val=""/>
      <w:lvlJc w:val="left"/>
      <w:pPr>
        <w:tabs>
          <w:tab w:val="num" w:pos="3039"/>
        </w:tabs>
        <w:ind w:left="303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459"/>
        </w:tabs>
        <w:ind w:left="345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879"/>
        </w:tabs>
        <w:ind w:left="38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299"/>
        </w:tabs>
        <w:ind w:left="429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719"/>
        </w:tabs>
        <w:ind w:left="471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139"/>
        </w:tabs>
        <w:ind w:left="51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559"/>
        </w:tabs>
        <w:ind w:left="555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979"/>
        </w:tabs>
        <w:ind w:left="597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399"/>
        </w:tabs>
        <w:ind w:left="6399" w:hanging="420"/>
      </w:pPr>
      <w:rPr>
        <w:rFonts w:ascii="Wingdings" w:hAnsi="Wingdings" w:hint="default"/>
      </w:rPr>
    </w:lvl>
  </w:abstractNum>
  <w:abstractNum w:abstractNumId="7">
    <w:nsid w:val="287B33E1"/>
    <w:multiLevelType w:val="hybridMultilevel"/>
    <w:tmpl w:val="1DF4798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D7406DA"/>
    <w:multiLevelType w:val="hybridMultilevel"/>
    <w:tmpl w:val="03F4228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9">
    <w:nsid w:val="2F8E224E"/>
    <w:multiLevelType w:val="hybridMultilevel"/>
    <w:tmpl w:val="9B8489A8"/>
    <w:lvl w:ilvl="0" w:tplc="04090001">
      <w:start w:val="1"/>
      <w:numFmt w:val="bullet"/>
      <w:lvlText w:val=""/>
      <w:lvlJc w:val="left"/>
      <w:pPr>
        <w:tabs>
          <w:tab w:val="num" w:pos="2917"/>
        </w:tabs>
        <w:ind w:left="29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337"/>
        </w:tabs>
        <w:ind w:left="33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757"/>
        </w:tabs>
        <w:ind w:left="37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177"/>
        </w:tabs>
        <w:ind w:left="41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597"/>
        </w:tabs>
        <w:ind w:left="45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017"/>
        </w:tabs>
        <w:ind w:left="50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437"/>
        </w:tabs>
        <w:ind w:left="54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857"/>
        </w:tabs>
        <w:ind w:left="58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77"/>
        </w:tabs>
        <w:ind w:left="6277" w:hanging="420"/>
      </w:pPr>
      <w:rPr>
        <w:rFonts w:ascii="Wingdings" w:hAnsi="Wingdings" w:hint="default"/>
      </w:rPr>
    </w:lvl>
  </w:abstractNum>
  <w:abstractNum w:abstractNumId="10">
    <w:nsid w:val="33174722"/>
    <w:multiLevelType w:val="multilevel"/>
    <w:tmpl w:val="463CCFEC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11">
    <w:nsid w:val="33E34571"/>
    <w:multiLevelType w:val="hybridMultilevel"/>
    <w:tmpl w:val="A11A1574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12">
    <w:nsid w:val="3A254D08"/>
    <w:multiLevelType w:val="multilevel"/>
    <w:tmpl w:val="C674D75E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957"/>
        </w:tabs>
        <w:ind w:left="295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554"/>
        </w:tabs>
        <w:ind w:left="555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91"/>
        </w:tabs>
        <w:ind w:left="77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388"/>
        </w:tabs>
        <w:ind w:left="103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985"/>
        </w:tabs>
        <w:ind w:left="1298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582"/>
        </w:tabs>
        <w:ind w:left="1558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179"/>
        </w:tabs>
        <w:ind w:left="18179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776"/>
        </w:tabs>
        <w:ind w:left="20776" w:hanging="2880"/>
      </w:pPr>
      <w:rPr>
        <w:rFonts w:hint="default"/>
      </w:rPr>
    </w:lvl>
  </w:abstractNum>
  <w:abstractNum w:abstractNumId="13">
    <w:nsid w:val="3C0A08AA"/>
    <w:multiLevelType w:val="hybridMultilevel"/>
    <w:tmpl w:val="8AAC4F14"/>
    <w:lvl w:ilvl="0" w:tplc="0409000B">
      <w:start w:val="1"/>
      <w:numFmt w:val="bullet"/>
      <w:lvlText w:val=""/>
      <w:lvlJc w:val="left"/>
      <w:pPr>
        <w:ind w:left="310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52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9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78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2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4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61" w:hanging="420"/>
      </w:pPr>
      <w:rPr>
        <w:rFonts w:ascii="Wingdings" w:hAnsi="Wingdings" w:hint="default"/>
      </w:rPr>
    </w:lvl>
  </w:abstractNum>
  <w:abstractNum w:abstractNumId="14">
    <w:nsid w:val="3CA07995"/>
    <w:multiLevelType w:val="hybridMultilevel"/>
    <w:tmpl w:val="8D6CDF24"/>
    <w:lvl w:ilvl="0" w:tplc="F9944356">
      <w:start w:val="1"/>
      <w:numFmt w:val="japaneseCounting"/>
      <w:lvlText w:val="第%1，"/>
      <w:lvlJc w:val="left"/>
      <w:pPr>
        <w:tabs>
          <w:tab w:val="num" w:pos="3339"/>
        </w:tabs>
        <w:ind w:left="333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3459"/>
        </w:tabs>
        <w:ind w:left="3459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79"/>
        </w:tabs>
        <w:ind w:left="387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99"/>
        </w:tabs>
        <w:ind w:left="4299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4719"/>
        </w:tabs>
        <w:ind w:left="4719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9"/>
        </w:tabs>
        <w:ind w:left="513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59"/>
        </w:tabs>
        <w:ind w:left="5559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5979"/>
        </w:tabs>
        <w:ind w:left="5979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9"/>
        </w:tabs>
        <w:ind w:left="6399" w:hanging="420"/>
      </w:pPr>
    </w:lvl>
  </w:abstractNum>
  <w:abstractNum w:abstractNumId="15">
    <w:nsid w:val="46600C43"/>
    <w:multiLevelType w:val="hybridMultilevel"/>
    <w:tmpl w:val="34E0F418"/>
    <w:lvl w:ilvl="0" w:tplc="0409000B">
      <w:start w:val="1"/>
      <w:numFmt w:val="bullet"/>
      <w:lvlText w:val=""/>
      <w:lvlJc w:val="left"/>
      <w:pPr>
        <w:ind w:left="303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5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9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71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1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5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97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399" w:hanging="420"/>
      </w:pPr>
      <w:rPr>
        <w:rFonts w:ascii="Wingdings" w:hAnsi="Wingdings" w:hint="default"/>
      </w:rPr>
    </w:lvl>
  </w:abstractNum>
  <w:abstractNum w:abstractNumId="16">
    <w:nsid w:val="484A0263"/>
    <w:multiLevelType w:val="hybridMultilevel"/>
    <w:tmpl w:val="698CB71A"/>
    <w:lvl w:ilvl="0" w:tplc="04090005">
      <w:start w:val="1"/>
      <w:numFmt w:val="bullet"/>
      <w:lvlText w:val="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7">
    <w:nsid w:val="4EFE23AB"/>
    <w:multiLevelType w:val="hybridMultilevel"/>
    <w:tmpl w:val="3DDC9BEE"/>
    <w:lvl w:ilvl="0" w:tplc="04090001">
      <w:start w:val="1"/>
      <w:numFmt w:val="bullet"/>
      <w:lvlText w:val=""/>
      <w:lvlJc w:val="left"/>
      <w:pPr>
        <w:tabs>
          <w:tab w:val="num" w:pos="2999"/>
        </w:tabs>
        <w:ind w:left="299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419"/>
        </w:tabs>
        <w:ind w:left="341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839"/>
        </w:tabs>
        <w:ind w:left="38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259"/>
        </w:tabs>
        <w:ind w:left="425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679"/>
        </w:tabs>
        <w:ind w:left="467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099"/>
        </w:tabs>
        <w:ind w:left="50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519"/>
        </w:tabs>
        <w:ind w:left="551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939"/>
        </w:tabs>
        <w:ind w:left="593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359"/>
        </w:tabs>
        <w:ind w:left="6359" w:hanging="420"/>
      </w:pPr>
      <w:rPr>
        <w:rFonts w:ascii="Wingdings" w:hAnsi="Wingdings" w:hint="default"/>
      </w:rPr>
    </w:lvl>
  </w:abstractNum>
  <w:abstractNum w:abstractNumId="18">
    <w:nsid w:val="50AE5BF5"/>
    <w:multiLevelType w:val="hybridMultilevel"/>
    <w:tmpl w:val="12F812A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5E9D79FF"/>
    <w:multiLevelType w:val="hybridMultilevel"/>
    <w:tmpl w:val="030080D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37A7917"/>
    <w:multiLevelType w:val="hybridMultilevel"/>
    <w:tmpl w:val="540CBE52"/>
    <w:lvl w:ilvl="0" w:tplc="04090001">
      <w:start w:val="1"/>
      <w:numFmt w:val="bullet"/>
      <w:lvlText w:val=""/>
      <w:lvlJc w:val="left"/>
      <w:pPr>
        <w:tabs>
          <w:tab w:val="num" w:pos="2999"/>
        </w:tabs>
        <w:ind w:left="299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419"/>
        </w:tabs>
        <w:ind w:left="341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839"/>
        </w:tabs>
        <w:ind w:left="38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259"/>
        </w:tabs>
        <w:ind w:left="425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679"/>
        </w:tabs>
        <w:ind w:left="467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099"/>
        </w:tabs>
        <w:ind w:left="50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519"/>
        </w:tabs>
        <w:ind w:left="551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939"/>
        </w:tabs>
        <w:ind w:left="593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359"/>
        </w:tabs>
        <w:ind w:left="6359" w:hanging="420"/>
      </w:pPr>
      <w:rPr>
        <w:rFonts w:ascii="Wingdings" w:hAnsi="Wingdings" w:hint="default"/>
      </w:rPr>
    </w:lvl>
  </w:abstractNum>
  <w:abstractNum w:abstractNumId="21">
    <w:nsid w:val="793831CC"/>
    <w:multiLevelType w:val="hybridMultilevel"/>
    <w:tmpl w:val="463CCFE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22">
    <w:nsid w:val="7E5F698A"/>
    <w:multiLevelType w:val="hybridMultilevel"/>
    <w:tmpl w:val="3BFC83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EDB77AF"/>
    <w:multiLevelType w:val="hybridMultilevel"/>
    <w:tmpl w:val="8234904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4"/>
  </w:num>
  <w:num w:numId="5">
    <w:abstractNumId w:val="12"/>
  </w:num>
  <w:num w:numId="6">
    <w:abstractNumId w:val="9"/>
  </w:num>
  <w:num w:numId="7">
    <w:abstractNumId w:val="8"/>
  </w:num>
  <w:num w:numId="8">
    <w:abstractNumId w:val="4"/>
  </w:num>
  <w:num w:numId="9">
    <w:abstractNumId w:val="16"/>
  </w:num>
  <w:num w:numId="10">
    <w:abstractNumId w:val="19"/>
  </w:num>
  <w:num w:numId="11">
    <w:abstractNumId w:val="2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23"/>
  </w:num>
  <w:num w:numId="17">
    <w:abstractNumId w:val="21"/>
  </w:num>
  <w:num w:numId="18">
    <w:abstractNumId w:val="10"/>
  </w:num>
  <w:num w:numId="19">
    <w:abstractNumId w:val="11"/>
  </w:num>
  <w:num w:numId="20">
    <w:abstractNumId w:val="15"/>
  </w:num>
  <w:num w:numId="21">
    <w:abstractNumId w:val="5"/>
  </w:num>
  <w:num w:numId="22">
    <w:abstractNumId w:val="7"/>
  </w:num>
  <w:num w:numId="23">
    <w:abstractNumId w:val="13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146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148B"/>
    <w:rsid w:val="00001B50"/>
    <w:rsid w:val="000026E7"/>
    <w:rsid w:val="00002A51"/>
    <w:rsid w:val="000034EA"/>
    <w:rsid w:val="00003E83"/>
    <w:rsid w:val="0000462C"/>
    <w:rsid w:val="00004D73"/>
    <w:rsid w:val="00005890"/>
    <w:rsid w:val="00005D86"/>
    <w:rsid w:val="00005F13"/>
    <w:rsid w:val="0000607A"/>
    <w:rsid w:val="00007622"/>
    <w:rsid w:val="00007F97"/>
    <w:rsid w:val="00010001"/>
    <w:rsid w:val="0001076A"/>
    <w:rsid w:val="00010BDD"/>
    <w:rsid w:val="00011B38"/>
    <w:rsid w:val="000121C2"/>
    <w:rsid w:val="000128EE"/>
    <w:rsid w:val="00013E8C"/>
    <w:rsid w:val="00014946"/>
    <w:rsid w:val="00014CC2"/>
    <w:rsid w:val="000150DF"/>
    <w:rsid w:val="00015270"/>
    <w:rsid w:val="000157B5"/>
    <w:rsid w:val="0001614C"/>
    <w:rsid w:val="00016182"/>
    <w:rsid w:val="000163BA"/>
    <w:rsid w:val="000172FE"/>
    <w:rsid w:val="0001730D"/>
    <w:rsid w:val="000173D7"/>
    <w:rsid w:val="000179B7"/>
    <w:rsid w:val="00017C2D"/>
    <w:rsid w:val="00020ABC"/>
    <w:rsid w:val="00020BB1"/>
    <w:rsid w:val="0002191E"/>
    <w:rsid w:val="0002216F"/>
    <w:rsid w:val="00022307"/>
    <w:rsid w:val="0002308C"/>
    <w:rsid w:val="0002463E"/>
    <w:rsid w:val="00024C2C"/>
    <w:rsid w:val="00024E64"/>
    <w:rsid w:val="00025C6B"/>
    <w:rsid w:val="00025FA8"/>
    <w:rsid w:val="000266A7"/>
    <w:rsid w:val="00027BFA"/>
    <w:rsid w:val="00030582"/>
    <w:rsid w:val="000309E3"/>
    <w:rsid w:val="00030EB9"/>
    <w:rsid w:val="00031BD6"/>
    <w:rsid w:val="00031F3C"/>
    <w:rsid w:val="0003388C"/>
    <w:rsid w:val="00033B6E"/>
    <w:rsid w:val="00033EB5"/>
    <w:rsid w:val="000343CC"/>
    <w:rsid w:val="0003606A"/>
    <w:rsid w:val="000367A7"/>
    <w:rsid w:val="00036D50"/>
    <w:rsid w:val="00036D67"/>
    <w:rsid w:val="000377B4"/>
    <w:rsid w:val="000400C0"/>
    <w:rsid w:val="0004023C"/>
    <w:rsid w:val="00040529"/>
    <w:rsid w:val="00040618"/>
    <w:rsid w:val="00040DF5"/>
    <w:rsid w:val="00040FC5"/>
    <w:rsid w:val="00041C47"/>
    <w:rsid w:val="00041F38"/>
    <w:rsid w:val="00042608"/>
    <w:rsid w:val="000431D8"/>
    <w:rsid w:val="00043575"/>
    <w:rsid w:val="000435C0"/>
    <w:rsid w:val="00044A29"/>
    <w:rsid w:val="000459B6"/>
    <w:rsid w:val="000465A0"/>
    <w:rsid w:val="000466BD"/>
    <w:rsid w:val="00047A60"/>
    <w:rsid w:val="00050813"/>
    <w:rsid w:val="00050C3D"/>
    <w:rsid w:val="00051387"/>
    <w:rsid w:val="00051405"/>
    <w:rsid w:val="000531DB"/>
    <w:rsid w:val="00053B90"/>
    <w:rsid w:val="000542C4"/>
    <w:rsid w:val="000548A4"/>
    <w:rsid w:val="000555AD"/>
    <w:rsid w:val="00057DB0"/>
    <w:rsid w:val="000608AC"/>
    <w:rsid w:val="00060CE5"/>
    <w:rsid w:val="00060DD5"/>
    <w:rsid w:val="00060E06"/>
    <w:rsid w:val="00060EFB"/>
    <w:rsid w:val="000614F7"/>
    <w:rsid w:val="000615EC"/>
    <w:rsid w:val="0006168F"/>
    <w:rsid w:val="00061848"/>
    <w:rsid w:val="00061B15"/>
    <w:rsid w:val="00061F23"/>
    <w:rsid w:val="000624E0"/>
    <w:rsid w:val="00062A3E"/>
    <w:rsid w:val="00062AD9"/>
    <w:rsid w:val="000631F9"/>
    <w:rsid w:val="00063AA2"/>
    <w:rsid w:val="000650D5"/>
    <w:rsid w:val="000651C8"/>
    <w:rsid w:val="000657FF"/>
    <w:rsid w:val="00065873"/>
    <w:rsid w:val="00065E64"/>
    <w:rsid w:val="00066D61"/>
    <w:rsid w:val="00066DFD"/>
    <w:rsid w:val="00067014"/>
    <w:rsid w:val="00067EAC"/>
    <w:rsid w:val="0007293C"/>
    <w:rsid w:val="000729A4"/>
    <w:rsid w:val="0007336F"/>
    <w:rsid w:val="00073782"/>
    <w:rsid w:val="00074098"/>
    <w:rsid w:val="000744A8"/>
    <w:rsid w:val="00074686"/>
    <w:rsid w:val="000749E9"/>
    <w:rsid w:val="00074A5D"/>
    <w:rsid w:val="00074C19"/>
    <w:rsid w:val="00075141"/>
    <w:rsid w:val="00075825"/>
    <w:rsid w:val="00075AC2"/>
    <w:rsid w:val="00076120"/>
    <w:rsid w:val="00076418"/>
    <w:rsid w:val="00077675"/>
    <w:rsid w:val="00077E54"/>
    <w:rsid w:val="0008084F"/>
    <w:rsid w:val="000814A7"/>
    <w:rsid w:val="00081893"/>
    <w:rsid w:val="00081C4F"/>
    <w:rsid w:val="00082B57"/>
    <w:rsid w:val="00082D27"/>
    <w:rsid w:val="00082EA6"/>
    <w:rsid w:val="0008313F"/>
    <w:rsid w:val="000835C4"/>
    <w:rsid w:val="00083D4E"/>
    <w:rsid w:val="0008479E"/>
    <w:rsid w:val="000865D6"/>
    <w:rsid w:val="000866CA"/>
    <w:rsid w:val="0009190D"/>
    <w:rsid w:val="00091A47"/>
    <w:rsid w:val="00091E99"/>
    <w:rsid w:val="0009286D"/>
    <w:rsid w:val="00092B48"/>
    <w:rsid w:val="000939D9"/>
    <w:rsid w:val="000941E3"/>
    <w:rsid w:val="00094222"/>
    <w:rsid w:val="000943C3"/>
    <w:rsid w:val="00094529"/>
    <w:rsid w:val="00094975"/>
    <w:rsid w:val="00095118"/>
    <w:rsid w:val="000955F7"/>
    <w:rsid w:val="00095B18"/>
    <w:rsid w:val="00095F36"/>
    <w:rsid w:val="00096326"/>
    <w:rsid w:val="000970DD"/>
    <w:rsid w:val="000978F0"/>
    <w:rsid w:val="00097EB6"/>
    <w:rsid w:val="000A039C"/>
    <w:rsid w:val="000A0618"/>
    <w:rsid w:val="000A0CC4"/>
    <w:rsid w:val="000A196B"/>
    <w:rsid w:val="000A1E18"/>
    <w:rsid w:val="000A2811"/>
    <w:rsid w:val="000A3615"/>
    <w:rsid w:val="000A434B"/>
    <w:rsid w:val="000A47F7"/>
    <w:rsid w:val="000A4AEC"/>
    <w:rsid w:val="000A5022"/>
    <w:rsid w:val="000A5255"/>
    <w:rsid w:val="000A6511"/>
    <w:rsid w:val="000A7574"/>
    <w:rsid w:val="000B19CB"/>
    <w:rsid w:val="000B1B0F"/>
    <w:rsid w:val="000B330A"/>
    <w:rsid w:val="000B345E"/>
    <w:rsid w:val="000B3527"/>
    <w:rsid w:val="000B39B1"/>
    <w:rsid w:val="000B3D82"/>
    <w:rsid w:val="000B492E"/>
    <w:rsid w:val="000B4B55"/>
    <w:rsid w:val="000B4C41"/>
    <w:rsid w:val="000B4FF9"/>
    <w:rsid w:val="000B531A"/>
    <w:rsid w:val="000B576F"/>
    <w:rsid w:val="000B78E3"/>
    <w:rsid w:val="000C08E4"/>
    <w:rsid w:val="000C0F17"/>
    <w:rsid w:val="000C10C1"/>
    <w:rsid w:val="000C16B6"/>
    <w:rsid w:val="000C3D2A"/>
    <w:rsid w:val="000C45EE"/>
    <w:rsid w:val="000C4DF9"/>
    <w:rsid w:val="000C5A86"/>
    <w:rsid w:val="000C6781"/>
    <w:rsid w:val="000C6BDC"/>
    <w:rsid w:val="000C6F8E"/>
    <w:rsid w:val="000C7119"/>
    <w:rsid w:val="000D00BA"/>
    <w:rsid w:val="000D0A42"/>
    <w:rsid w:val="000D0B34"/>
    <w:rsid w:val="000D1218"/>
    <w:rsid w:val="000D1433"/>
    <w:rsid w:val="000D1822"/>
    <w:rsid w:val="000D1B53"/>
    <w:rsid w:val="000D22DE"/>
    <w:rsid w:val="000D2668"/>
    <w:rsid w:val="000D29BD"/>
    <w:rsid w:val="000D2D03"/>
    <w:rsid w:val="000D34E4"/>
    <w:rsid w:val="000D5BA0"/>
    <w:rsid w:val="000D5D35"/>
    <w:rsid w:val="000D60E2"/>
    <w:rsid w:val="000D6B0A"/>
    <w:rsid w:val="000D6BB2"/>
    <w:rsid w:val="000D708C"/>
    <w:rsid w:val="000D7663"/>
    <w:rsid w:val="000D7AFA"/>
    <w:rsid w:val="000E0225"/>
    <w:rsid w:val="000E09F7"/>
    <w:rsid w:val="000E0A96"/>
    <w:rsid w:val="000E143C"/>
    <w:rsid w:val="000E1CE5"/>
    <w:rsid w:val="000E2B6D"/>
    <w:rsid w:val="000E4A23"/>
    <w:rsid w:val="000E4A58"/>
    <w:rsid w:val="000E511A"/>
    <w:rsid w:val="000E5CAE"/>
    <w:rsid w:val="000E5FD0"/>
    <w:rsid w:val="000E6159"/>
    <w:rsid w:val="000E6560"/>
    <w:rsid w:val="000E6E50"/>
    <w:rsid w:val="000E6E67"/>
    <w:rsid w:val="000F0123"/>
    <w:rsid w:val="000F01F1"/>
    <w:rsid w:val="000F02E2"/>
    <w:rsid w:val="000F059E"/>
    <w:rsid w:val="000F0E60"/>
    <w:rsid w:val="000F2827"/>
    <w:rsid w:val="000F4A17"/>
    <w:rsid w:val="000F4AE5"/>
    <w:rsid w:val="000F66B0"/>
    <w:rsid w:val="000F7772"/>
    <w:rsid w:val="001008B5"/>
    <w:rsid w:val="00100D45"/>
    <w:rsid w:val="00100F09"/>
    <w:rsid w:val="001012D9"/>
    <w:rsid w:val="0010149F"/>
    <w:rsid w:val="00101782"/>
    <w:rsid w:val="00101FD4"/>
    <w:rsid w:val="00103F84"/>
    <w:rsid w:val="00104829"/>
    <w:rsid w:val="00105E21"/>
    <w:rsid w:val="00105EC6"/>
    <w:rsid w:val="001063EB"/>
    <w:rsid w:val="00106411"/>
    <w:rsid w:val="001070F1"/>
    <w:rsid w:val="001071EC"/>
    <w:rsid w:val="001072C7"/>
    <w:rsid w:val="0010793E"/>
    <w:rsid w:val="001100E0"/>
    <w:rsid w:val="00110B52"/>
    <w:rsid w:val="00111195"/>
    <w:rsid w:val="001117D2"/>
    <w:rsid w:val="001121C7"/>
    <w:rsid w:val="001133D5"/>
    <w:rsid w:val="001143F9"/>
    <w:rsid w:val="0011541C"/>
    <w:rsid w:val="00115427"/>
    <w:rsid w:val="00116854"/>
    <w:rsid w:val="001202A2"/>
    <w:rsid w:val="00120D7D"/>
    <w:rsid w:val="0012168A"/>
    <w:rsid w:val="001218BA"/>
    <w:rsid w:val="0012311C"/>
    <w:rsid w:val="001234F2"/>
    <w:rsid w:val="00124595"/>
    <w:rsid w:val="00124744"/>
    <w:rsid w:val="00126DC0"/>
    <w:rsid w:val="00127569"/>
    <w:rsid w:val="001276A9"/>
    <w:rsid w:val="001277CF"/>
    <w:rsid w:val="001279B5"/>
    <w:rsid w:val="001315DA"/>
    <w:rsid w:val="00132032"/>
    <w:rsid w:val="00132A73"/>
    <w:rsid w:val="00132F57"/>
    <w:rsid w:val="00133493"/>
    <w:rsid w:val="001334F9"/>
    <w:rsid w:val="00133F19"/>
    <w:rsid w:val="001342A2"/>
    <w:rsid w:val="001345A2"/>
    <w:rsid w:val="00134A9B"/>
    <w:rsid w:val="00134B35"/>
    <w:rsid w:val="00134EA7"/>
    <w:rsid w:val="0013560D"/>
    <w:rsid w:val="001357C0"/>
    <w:rsid w:val="00136D10"/>
    <w:rsid w:val="0014094D"/>
    <w:rsid w:val="00140BBA"/>
    <w:rsid w:val="00141748"/>
    <w:rsid w:val="00142144"/>
    <w:rsid w:val="0014285D"/>
    <w:rsid w:val="00144076"/>
    <w:rsid w:val="001443DB"/>
    <w:rsid w:val="0014497E"/>
    <w:rsid w:val="001459D4"/>
    <w:rsid w:val="00145DD8"/>
    <w:rsid w:val="00147335"/>
    <w:rsid w:val="0014791C"/>
    <w:rsid w:val="00147AA2"/>
    <w:rsid w:val="001501B2"/>
    <w:rsid w:val="00150697"/>
    <w:rsid w:val="00153657"/>
    <w:rsid w:val="001536C7"/>
    <w:rsid w:val="00153797"/>
    <w:rsid w:val="00154B27"/>
    <w:rsid w:val="001554A8"/>
    <w:rsid w:val="001557BE"/>
    <w:rsid w:val="00156565"/>
    <w:rsid w:val="00156B73"/>
    <w:rsid w:val="00156C1B"/>
    <w:rsid w:val="0015750A"/>
    <w:rsid w:val="00160228"/>
    <w:rsid w:val="00160508"/>
    <w:rsid w:val="00160842"/>
    <w:rsid w:val="00161E55"/>
    <w:rsid w:val="00161F6C"/>
    <w:rsid w:val="001621BB"/>
    <w:rsid w:val="0016232C"/>
    <w:rsid w:val="0016277B"/>
    <w:rsid w:val="0016293E"/>
    <w:rsid w:val="00162BC1"/>
    <w:rsid w:val="0016336E"/>
    <w:rsid w:val="00164569"/>
    <w:rsid w:val="00164935"/>
    <w:rsid w:val="00164ABC"/>
    <w:rsid w:val="00164EDB"/>
    <w:rsid w:val="00165000"/>
    <w:rsid w:val="0016570A"/>
    <w:rsid w:val="00165E25"/>
    <w:rsid w:val="00165FAB"/>
    <w:rsid w:val="001667BA"/>
    <w:rsid w:val="00166AA9"/>
    <w:rsid w:val="00166D28"/>
    <w:rsid w:val="00167768"/>
    <w:rsid w:val="00167E1A"/>
    <w:rsid w:val="0017045C"/>
    <w:rsid w:val="00170D85"/>
    <w:rsid w:val="001712BF"/>
    <w:rsid w:val="001712E9"/>
    <w:rsid w:val="001714D5"/>
    <w:rsid w:val="001722B6"/>
    <w:rsid w:val="001724E5"/>
    <w:rsid w:val="00172689"/>
    <w:rsid w:val="00172A27"/>
    <w:rsid w:val="00172EAF"/>
    <w:rsid w:val="0017317C"/>
    <w:rsid w:val="00174324"/>
    <w:rsid w:val="001747CE"/>
    <w:rsid w:val="00174C3D"/>
    <w:rsid w:val="001755ED"/>
    <w:rsid w:val="001757B0"/>
    <w:rsid w:val="001768E1"/>
    <w:rsid w:val="00180051"/>
    <w:rsid w:val="0018199D"/>
    <w:rsid w:val="00181EAB"/>
    <w:rsid w:val="0018210D"/>
    <w:rsid w:val="00182781"/>
    <w:rsid w:val="00182D59"/>
    <w:rsid w:val="00182D92"/>
    <w:rsid w:val="00183691"/>
    <w:rsid w:val="00183CBC"/>
    <w:rsid w:val="00183DBE"/>
    <w:rsid w:val="00184C08"/>
    <w:rsid w:val="0018572C"/>
    <w:rsid w:val="001857B7"/>
    <w:rsid w:val="0018599F"/>
    <w:rsid w:val="00186220"/>
    <w:rsid w:val="001864DA"/>
    <w:rsid w:val="00186608"/>
    <w:rsid w:val="00186F8A"/>
    <w:rsid w:val="0018725D"/>
    <w:rsid w:val="00187B44"/>
    <w:rsid w:val="00190A45"/>
    <w:rsid w:val="0019189D"/>
    <w:rsid w:val="00192CE5"/>
    <w:rsid w:val="00194897"/>
    <w:rsid w:val="0019628E"/>
    <w:rsid w:val="00196385"/>
    <w:rsid w:val="0019659F"/>
    <w:rsid w:val="00196811"/>
    <w:rsid w:val="001968BB"/>
    <w:rsid w:val="001969D2"/>
    <w:rsid w:val="00196AF4"/>
    <w:rsid w:val="00197137"/>
    <w:rsid w:val="00197335"/>
    <w:rsid w:val="00197B08"/>
    <w:rsid w:val="001A040A"/>
    <w:rsid w:val="001A0460"/>
    <w:rsid w:val="001A0DFF"/>
    <w:rsid w:val="001A14CF"/>
    <w:rsid w:val="001A1778"/>
    <w:rsid w:val="001A17C5"/>
    <w:rsid w:val="001A21B0"/>
    <w:rsid w:val="001A2224"/>
    <w:rsid w:val="001A39E5"/>
    <w:rsid w:val="001A3B30"/>
    <w:rsid w:val="001A3D87"/>
    <w:rsid w:val="001A400F"/>
    <w:rsid w:val="001A4CE2"/>
    <w:rsid w:val="001A4F8C"/>
    <w:rsid w:val="001A5744"/>
    <w:rsid w:val="001A5E02"/>
    <w:rsid w:val="001A618E"/>
    <w:rsid w:val="001A637D"/>
    <w:rsid w:val="001A67B4"/>
    <w:rsid w:val="001B0370"/>
    <w:rsid w:val="001B07F1"/>
    <w:rsid w:val="001B0FBD"/>
    <w:rsid w:val="001B1BF8"/>
    <w:rsid w:val="001B2452"/>
    <w:rsid w:val="001B3473"/>
    <w:rsid w:val="001B360A"/>
    <w:rsid w:val="001B446C"/>
    <w:rsid w:val="001B4FAE"/>
    <w:rsid w:val="001B56F0"/>
    <w:rsid w:val="001B5D4E"/>
    <w:rsid w:val="001B6FC8"/>
    <w:rsid w:val="001B6FE1"/>
    <w:rsid w:val="001B7566"/>
    <w:rsid w:val="001B76BF"/>
    <w:rsid w:val="001B7B24"/>
    <w:rsid w:val="001C0AF8"/>
    <w:rsid w:val="001C0D28"/>
    <w:rsid w:val="001C23CB"/>
    <w:rsid w:val="001C2EA5"/>
    <w:rsid w:val="001C3ABE"/>
    <w:rsid w:val="001C3DBA"/>
    <w:rsid w:val="001C41DA"/>
    <w:rsid w:val="001C4BD7"/>
    <w:rsid w:val="001C57E6"/>
    <w:rsid w:val="001C5DA3"/>
    <w:rsid w:val="001C6DF5"/>
    <w:rsid w:val="001C6E51"/>
    <w:rsid w:val="001C71E5"/>
    <w:rsid w:val="001C739D"/>
    <w:rsid w:val="001D0653"/>
    <w:rsid w:val="001D0984"/>
    <w:rsid w:val="001D11B5"/>
    <w:rsid w:val="001D11ED"/>
    <w:rsid w:val="001D12FC"/>
    <w:rsid w:val="001D1356"/>
    <w:rsid w:val="001D18DD"/>
    <w:rsid w:val="001D1AAE"/>
    <w:rsid w:val="001D1EAB"/>
    <w:rsid w:val="001D266E"/>
    <w:rsid w:val="001D32A9"/>
    <w:rsid w:val="001D3484"/>
    <w:rsid w:val="001D396C"/>
    <w:rsid w:val="001D4B00"/>
    <w:rsid w:val="001D4B32"/>
    <w:rsid w:val="001D53CC"/>
    <w:rsid w:val="001D5FF9"/>
    <w:rsid w:val="001E0357"/>
    <w:rsid w:val="001E0A46"/>
    <w:rsid w:val="001E178A"/>
    <w:rsid w:val="001E1BAF"/>
    <w:rsid w:val="001E2473"/>
    <w:rsid w:val="001E2D75"/>
    <w:rsid w:val="001E30BC"/>
    <w:rsid w:val="001E35F2"/>
    <w:rsid w:val="001E382C"/>
    <w:rsid w:val="001E40A0"/>
    <w:rsid w:val="001E4505"/>
    <w:rsid w:val="001E461C"/>
    <w:rsid w:val="001E50FD"/>
    <w:rsid w:val="001E52C1"/>
    <w:rsid w:val="001E66A3"/>
    <w:rsid w:val="001E766D"/>
    <w:rsid w:val="001E7E04"/>
    <w:rsid w:val="001F0A54"/>
    <w:rsid w:val="001F0F6F"/>
    <w:rsid w:val="001F1C38"/>
    <w:rsid w:val="001F1CDC"/>
    <w:rsid w:val="001F31B4"/>
    <w:rsid w:val="001F32CB"/>
    <w:rsid w:val="001F4142"/>
    <w:rsid w:val="001F45CB"/>
    <w:rsid w:val="001F4681"/>
    <w:rsid w:val="001F4E19"/>
    <w:rsid w:val="001F5258"/>
    <w:rsid w:val="001F53C5"/>
    <w:rsid w:val="001F53D4"/>
    <w:rsid w:val="001F5F0B"/>
    <w:rsid w:val="001F6EBB"/>
    <w:rsid w:val="001F71C9"/>
    <w:rsid w:val="001F7A3D"/>
    <w:rsid w:val="00201154"/>
    <w:rsid w:val="00201715"/>
    <w:rsid w:val="002018BC"/>
    <w:rsid w:val="002023E8"/>
    <w:rsid w:val="00202B6B"/>
    <w:rsid w:val="00204737"/>
    <w:rsid w:val="00204F26"/>
    <w:rsid w:val="00205759"/>
    <w:rsid w:val="00205D79"/>
    <w:rsid w:val="0020739C"/>
    <w:rsid w:val="002074B4"/>
    <w:rsid w:val="00207766"/>
    <w:rsid w:val="00207AAF"/>
    <w:rsid w:val="002101B0"/>
    <w:rsid w:val="00211119"/>
    <w:rsid w:val="00211211"/>
    <w:rsid w:val="002120D3"/>
    <w:rsid w:val="00213430"/>
    <w:rsid w:val="002141AD"/>
    <w:rsid w:val="00214BC4"/>
    <w:rsid w:val="00216217"/>
    <w:rsid w:val="00216B59"/>
    <w:rsid w:val="00217474"/>
    <w:rsid w:val="002175A4"/>
    <w:rsid w:val="00217970"/>
    <w:rsid w:val="00217C1C"/>
    <w:rsid w:val="00217EB3"/>
    <w:rsid w:val="002209AC"/>
    <w:rsid w:val="00220C0E"/>
    <w:rsid w:val="00221077"/>
    <w:rsid w:val="0022151B"/>
    <w:rsid w:val="00221804"/>
    <w:rsid w:val="00222149"/>
    <w:rsid w:val="002224E2"/>
    <w:rsid w:val="002226F9"/>
    <w:rsid w:val="002233EE"/>
    <w:rsid w:val="002242A4"/>
    <w:rsid w:val="00224B20"/>
    <w:rsid w:val="00226712"/>
    <w:rsid w:val="00226807"/>
    <w:rsid w:val="002268A5"/>
    <w:rsid w:val="0022694E"/>
    <w:rsid w:val="002277FA"/>
    <w:rsid w:val="00230062"/>
    <w:rsid w:val="0023057C"/>
    <w:rsid w:val="00230945"/>
    <w:rsid w:val="00230EE6"/>
    <w:rsid w:val="0023118D"/>
    <w:rsid w:val="002320F1"/>
    <w:rsid w:val="002323EA"/>
    <w:rsid w:val="002331AE"/>
    <w:rsid w:val="002336EA"/>
    <w:rsid w:val="002338E8"/>
    <w:rsid w:val="00233A5E"/>
    <w:rsid w:val="00237D9D"/>
    <w:rsid w:val="00240289"/>
    <w:rsid w:val="00240349"/>
    <w:rsid w:val="002405D7"/>
    <w:rsid w:val="00240D09"/>
    <w:rsid w:val="00241B6C"/>
    <w:rsid w:val="00241BB7"/>
    <w:rsid w:val="00241EE2"/>
    <w:rsid w:val="00242790"/>
    <w:rsid w:val="00242B4A"/>
    <w:rsid w:val="00243059"/>
    <w:rsid w:val="00243354"/>
    <w:rsid w:val="002442CB"/>
    <w:rsid w:val="002447BC"/>
    <w:rsid w:val="00244DBC"/>
    <w:rsid w:val="002456C5"/>
    <w:rsid w:val="00245BF5"/>
    <w:rsid w:val="00245ECE"/>
    <w:rsid w:val="00245F68"/>
    <w:rsid w:val="0024689A"/>
    <w:rsid w:val="00246B53"/>
    <w:rsid w:val="00246B6C"/>
    <w:rsid w:val="00247F80"/>
    <w:rsid w:val="0025026A"/>
    <w:rsid w:val="00251122"/>
    <w:rsid w:val="00251324"/>
    <w:rsid w:val="00253639"/>
    <w:rsid w:val="00253B14"/>
    <w:rsid w:val="00253ECD"/>
    <w:rsid w:val="002540BF"/>
    <w:rsid w:val="00254994"/>
    <w:rsid w:val="00255175"/>
    <w:rsid w:val="0025565E"/>
    <w:rsid w:val="00255BB9"/>
    <w:rsid w:val="00255DAF"/>
    <w:rsid w:val="00256661"/>
    <w:rsid w:val="00256890"/>
    <w:rsid w:val="00256FA7"/>
    <w:rsid w:val="00260393"/>
    <w:rsid w:val="002614CC"/>
    <w:rsid w:val="002614DC"/>
    <w:rsid w:val="0026159E"/>
    <w:rsid w:val="0026191B"/>
    <w:rsid w:val="002621C9"/>
    <w:rsid w:val="00263136"/>
    <w:rsid w:val="00263436"/>
    <w:rsid w:val="002635AA"/>
    <w:rsid w:val="002639EF"/>
    <w:rsid w:val="002646DB"/>
    <w:rsid w:val="002648BF"/>
    <w:rsid w:val="00264955"/>
    <w:rsid w:val="00264B71"/>
    <w:rsid w:val="0026533B"/>
    <w:rsid w:val="00267752"/>
    <w:rsid w:val="00267A66"/>
    <w:rsid w:val="00267EDD"/>
    <w:rsid w:val="002711A7"/>
    <w:rsid w:val="002713C2"/>
    <w:rsid w:val="00272373"/>
    <w:rsid w:val="0027257E"/>
    <w:rsid w:val="0027271D"/>
    <w:rsid w:val="00272B04"/>
    <w:rsid w:val="00273390"/>
    <w:rsid w:val="0027471C"/>
    <w:rsid w:val="00274D52"/>
    <w:rsid w:val="0027545F"/>
    <w:rsid w:val="002761D5"/>
    <w:rsid w:val="002768DB"/>
    <w:rsid w:val="00276ED2"/>
    <w:rsid w:val="00277337"/>
    <w:rsid w:val="00277F3C"/>
    <w:rsid w:val="00277FF6"/>
    <w:rsid w:val="00280C3E"/>
    <w:rsid w:val="0028195B"/>
    <w:rsid w:val="002826C4"/>
    <w:rsid w:val="00283145"/>
    <w:rsid w:val="0028365F"/>
    <w:rsid w:val="00283825"/>
    <w:rsid w:val="0028386F"/>
    <w:rsid w:val="00283E3E"/>
    <w:rsid w:val="00284CF5"/>
    <w:rsid w:val="002850CE"/>
    <w:rsid w:val="002854AD"/>
    <w:rsid w:val="00285976"/>
    <w:rsid w:val="00286186"/>
    <w:rsid w:val="002862E8"/>
    <w:rsid w:val="002867A8"/>
    <w:rsid w:val="00286C55"/>
    <w:rsid w:val="0028716B"/>
    <w:rsid w:val="002876A0"/>
    <w:rsid w:val="00290532"/>
    <w:rsid w:val="002908BA"/>
    <w:rsid w:val="00291D06"/>
    <w:rsid w:val="0029206A"/>
    <w:rsid w:val="002934BB"/>
    <w:rsid w:val="0029628A"/>
    <w:rsid w:val="002964C0"/>
    <w:rsid w:val="002965BC"/>
    <w:rsid w:val="002968F6"/>
    <w:rsid w:val="00297F96"/>
    <w:rsid w:val="00297FE4"/>
    <w:rsid w:val="002A0007"/>
    <w:rsid w:val="002A025B"/>
    <w:rsid w:val="002A1538"/>
    <w:rsid w:val="002A18D4"/>
    <w:rsid w:val="002A1DF1"/>
    <w:rsid w:val="002A1E56"/>
    <w:rsid w:val="002A2413"/>
    <w:rsid w:val="002A25A3"/>
    <w:rsid w:val="002A2788"/>
    <w:rsid w:val="002A2E0B"/>
    <w:rsid w:val="002A2F93"/>
    <w:rsid w:val="002A3512"/>
    <w:rsid w:val="002A3AA9"/>
    <w:rsid w:val="002A3ED4"/>
    <w:rsid w:val="002A552C"/>
    <w:rsid w:val="002A5895"/>
    <w:rsid w:val="002A64A8"/>
    <w:rsid w:val="002A6EAA"/>
    <w:rsid w:val="002A71BD"/>
    <w:rsid w:val="002A729D"/>
    <w:rsid w:val="002A74D9"/>
    <w:rsid w:val="002A799C"/>
    <w:rsid w:val="002A79A1"/>
    <w:rsid w:val="002A7D58"/>
    <w:rsid w:val="002B0310"/>
    <w:rsid w:val="002B0567"/>
    <w:rsid w:val="002B0E4B"/>
    <w:rsid w:val="002B102B"/>
    <w:rsid w:val="002B1B19"/>
    <w:rsid w:val="002B2A0B"/>
    <w:rsid w:val="002B3F78"/>
    <w:rsid w:val="002B4324"/>
    <w:rsid w:val="002B518F"/>
    <w:rsid w:val="002B541F"/>
    <w:rsid w:val="002B5FDF"/>
    <w:rsid w:val="002B6100"/>
    <w:rsid w:val="002B6142"/>
    <w:rsid w:val="002B6247"/>
    <w:rsid w:val="002B6A7A"/>
    <w:rsid w:val="002B7037"/>
    <w:rsid w:val="002B70DF"/>
    <w:rsid w:val="002B7E6E"/>
    <w:rsid w:val="002C0197"/>
    <w:rsid w:val="002C27E7"/>
    <w:rsid w:val="002C49D6"/>
    <w:rsid w:val="002C4E00"/>
    <w:rsid w:val="002C4E57"/>
    <w:rsid w:val="002C4FE9"/>
    <w:rsid w:val="002C5985"/>
    <w:rsid w:val="002C6778"/>
    <w:rsid w:val="002C6F3C"/>
    <w:rsid w:val="002C7059"/>
    <w:rsid w:val="002C765E"/>
    <w:rsid w:val="002C799B"/>
    <w:rsid w:val="002C7FB9"/>
    <w:rsid w:val="002D00CC"/>
    <w:rsid w:val="002D0843"/>
    <w:rsid w:val="002D0880"/>
    <w:rsid w:val="002D0E96"/>
    <w:rsid w:val="002D14EA"/>
    <w:rsid w:val="002D16B8"/>
    <w:rsid w:val="002D18EF"/>
    <w:rsid w:val="002D2953"/>
    <w:rsid w:val="002D2AD9"/>
    <w:rsid w:val="002D3358"/>
    <w:rsid w:val="002D431F"/>
    <w:rsid w:val="002D4B83"/>
    <w:rsid w:val="002D56D1"/>
    <w:rsid w:val="002D5727"/>
    <w:rsid w:val="002D5B6F"/>
    <w:rsid w:val="002D696D"/>
    <w:rsid w:val="002D7586"/>
    <w:rsid w:val="002D75BC"/>
    <w:rsid w:val="002D78CF"/>
    <w:rsid w:val="002D7B0B"/>
    <w:rsid w:val="002E0480"/>
    <w:rsid w:val="002E0B2B"/>
    <w:rsid w:val="002E286C"/>
    <w:rsid w:val="002E3231"/>
    <w:rsid w:val="002E47FB"/>
    <w:rsid w:val="002E4D8B"/>
    <w:rsid w:val="002E548D"/>
    <w:rsid w:val="002E59F5"/>
    <w:rsid w:val="002E6DCF"/>
    <w:rsid w:val="002E71C6"/>
    <w:rsid w:val="002E7200"/>
    <w:rsid w:val="002F0C64"/>
    <w:rsid w:val="002F10DE"/>
    <w:rsid w:val="002F16CF"/>
    <w:rsid w:val="002F187B"/>
    <w:rsid w:val="002F1DF6"/>
    <w:rsid w:val="002F1EA0"/>
    <w:rsid w:val="002F33E0"/>
    <w:rsid w:val="002F50B0"/>
    <w:rsid w:val="002F5487"/>
    <w:rsid w:val="002F5A60"/>
    <w:rsid w:val="002F66CB"/>
    <w:rsid w:val="00300902"/>
    <w:rsid w:val="00300A4E"/>
    <w:rsid w:val="00300FAF"/>
    <w:rsid w:val="003020F1"/>
    <w:rsid w:val="003044D4"/>
    <w:rsid w:val="003046EA"/>
    <w:rsid w:val="003048B7"/>
    <w:rsid w:val="00304DA4"/>
    <w:rsid w:val="003059D6"/>
    <w:rsid w:val="00307DE2"/>
    <w:rsid w:val="00307E34"/>
    <w:rsid w:val="00310BA2"/>
    <w:rsid w:val="0031139C"/>
    <w:rsid w:val="0031154F"/>
    <w:rsid w:val="00311896"/>
    <w:rsid w:val="00312AE4"/>
    <w:rsid w:val="0031351E"/>
    <w:rsid w:val="00313DCA"/>
    <w:rsid w:val="0031451D"/>
    <w:rsid w:val="003148E0"/>
    <w:rsid w:val="00314B32"/>
    <w:rsid w:val="00315522"/>
    <w:rsid w:val="00315D33"/>
    <w:rsid w:val="00316EBB"/>
    <w:rsid w:val="0031748C"/>
    <w:rsid w:val="003175BD"/>
    <w:rsid w:val="00317720"/>
    <w:rsid w:val="003177B3"/>
    <w:rsid w:val="00320185"/>
    <w:rsid w:val="00320FFE"/>
    <w:rsid w:val="003225FB"/>
    <w:rsid w:val="003227FA"/>
    <w:rsid w:val="00323F9E"/>
    <w:rsid w:val="0032455D"/>
    <w:rsid w:val="00324696"/>
    <w:rsid w:val="00324BFD"/>
    <w:rsid w:val="00325B5D"/>
    <w:rsid w:val="003262BF"/>
    <w:rsid w:val="0032713C"/>
    <w:rsid w:val="00327CE9"/>
    <w:rsid w:val="00330C07"/>
    <w:rsid w:val="0033105B"/>
    <w:rsid w:val="0033107F"/>
    <w:rsid w:val="003312BF"/>
    <w:rsid w:val="0033142C"/>
    <w:rsid w:val="00331C1C"/>
    <w:rsid w:val="00332354"/>
    <w:rsid w:val="003332BD"/>
    <w:rsid w:val="003337DB"/>
    <w:rsid w:val="00333BC1"/>
    <w:rsid w:val="003343B8"/>
    <w:rsid w:val="00334715"/>
    <w:rsid w:val="00335047"/>
    <w:rsid w:val="003353CD"/>
    <w:rsid w:val="00335D2E"/>
    <w:rsid w:val="00335E80"/>
    <w:rsid w:val="00336ACF"/>
    <w:rsid w:val="0033702E"/>
    <w:rsid w:val="00337464"/>
    <w:rsid w:val="003374C2"/>
    <w:rsid w:val="003406C3"/>
    <w:rsid w:val="003411A7"/>
    <w:rsid w:val="003418C9"/>
    <w:rsid w:val="003422C1"/>
    <w:rsid w:val="00342726"/>
    <w:rsid w:val="00342786"/>
    <w:rsid w:val="00342B6A"/>
    <w:rsid w:val="00342E1A"/>
    <w:rsid w:val="00343EB9"/>
    <w:rsid w:val="003440F9"/>
    <w:rsid w:val="0034568E"/>
    <w:rsid w:val="003460DF"/>
    <w:rsid w:val="003463CA"/>
    <w:rsid w:val="003464CF"/>
    <w:rsid w:val="003466F9"/>
    <w:rsid w:val="00346807"/>
    <w:rsid w:val="00346E55"/>
    <w:rsid w:val="00347562"/>
    <w:rsid w:val="00347CD8"/>
    <w:rsid w:val="00347ECD"/>
    <w:rsid w:val="003502D0"/>
    <w:rsid w:val="00350D4E"/>
    <w:rsid w:val="00350FE3"/>
    <w:rsid w:val="003514BD"/>
    <w:rsid w:val="00351D1C"/>
    <w:rsid w:val="00353023"/>
    <w:rsid w:val="00354092"/>
    <w:rsid w:val="00355F86"/>
    <w:rsid w:val="003563E4"/>
    <w:rsid w:val="00357119"/>
    <w:rsid w:val="0035747E"/>
    <w:rsid w:val="00357ADE"/>
    <w:rsid w:val="003603A7"/>
    <w:rsid w:val="00361610"/>
    <w:rsid w:val="00361A0F"/>
    <w:rsid w:val="00361E4A"/>
    <w:rsid w:val="00362258"/>
    <w:rsid w:val="003623AD"/>
    <w:rsid w:val="003627F6"/>
    <w:rsid w:val="00363C63"/>
    <w:rsid w:val="00363D6E"/>
    <w:rsid w:val="003640BD"/>
    <w:rsid w:val="003646BA"/>
    <w:rsid w:val="00364A5C"/>
    <w:rsid w:val="003654D6"/>
    <w:rsid w:val="00366134"/>
    <w:rsid w:val="003661B6"/>
    <w:rsid w:val="003664D7"/>
    <w:rsid w:val="0036684D"/>
    <w:rsid w:val="003675DC"/>
    <w:rsid w:val="003707B0"/>
    <w:rsid w:val="0037083B"/>
    <w:rsid w:val="003711AF"/>
    <w:rsid w:val="003712DD"/>
    <w:rsid w:val="003726BF"/>
    <w:rsid w:val="00372EB6"/>
    <w:rsid w:val="003751DB"/>
    <w:rsid w:val="0037591B"/>
    <w:rsid w:val="00375B8C"/>
    <w:rsid w:val="00375C32"/>
    <w:rsid w:val="0037640F"/>
    <w:rsid w:val="00376E88"/>
    <w:rsid w:val="00377197"/>
    <w:rsid w:val="00381334"/>
    <w:rsid w:val="00381BCA"/>
    <w:rsid w:val="00381E27"/>
    <w:rsid w:val="003823B5"/>
    <w:rsid w:val="00383341"/>
    <w:rsid w:val="00383A5C"/>
    <w:rsid w:val="00384001"/>
    <w:rsid w:val="00384157"/>
    <w:rsid w:val="0038420F"/>
    <w:rsid w:val="0038423E"/>
    <w:rsid w:val="00384F02"/>
    <w:rsid w:val="00387912"/>
    <w:rsid w:val="00390951"/>
    <w:rsid w:val="00390C6D"/>
    <w:rsid w:val="003915C7"/>
    <w:rsid w:val="00391780"/>
    <w:rsid w:val="003917B2"/>
    <w:rsid w:val="003917E3"/>
    <w:rsid w:val="00391806"/>
    <w:rsid w:val="00391BA6"/>
    <w:rsid w:val="00392C82"/>
    <w:rsid w:val="003935A2"/>
    <w:rsid w:val="003938F9"/>
    <w:rsid w:val="00393CA9"/>
    <w:rsid w:val="00393DC3"/>
    <w:rsid w:val="003945DF"/>
    <w:rsid w:val="00395363"/>
    <w:rsid w:val="00395A10"/>
    <w:rsid w:val="0039621E"/>
    <w:rsid w:val="00396CE5"/>
    <w:rsid w:val="00397A69"/>
    <w:rsid w:val="00397D71"/>
    <w:rsid w:val="003A0A06"/>
    <w:rsid w:val="003A10A6"/>
    <w:rsid w:val="003A131F"/>
    <w:rsid w:val="003A170A"/>
    <w:rsid w:val="003A26E5"/>
    <w:rsid w:val="003A2CFD"/>
    <w:rsid w:val="003A3212"/>
    <w:rsid w:val="003A3B6D"/>
    <w:rsid w:val="003A3FBF"/>
    <w:rsid w:val="003A449E"/>
    <w:rsid w:val="003A4DF0"/>
    <w:rsid w:val="003A522B"/>
    <w:rsid w:val="003A54E3"/>
    <w:rsid w:val="003A5C4A"/>
    <w:rsid w:val="003A7D4D"/>
    <w:rsid w:val="003B02EC"/>
    <w:rsid w:val="003B09BA"/>
    <w:rsid w:val="003B1AD7"/>
    <w:rsid w:val="003B2B70"/>
    <w:rsid w:val="003B366C"/>
    <w:rsid w:val="003B3BD1"/>
    <w:rsid w:val="003B4160"/>
    <w:rsid w:val="003B44C9"/>
    <w:rsid w:val="003B4F6B"/>
    <w:rsid w:val="003B50C6"/>
    <w:rsid w:val="003B5119"/>
    <w:rsid w:val="003B5F8B"/>
    <w:rsid w:val="003B6732"/>
    <w:rsid w:val="003B67CB"/>
    <w:rsid w:val="003B705D"/>
    <w:rsid w:val="003B7820"/>
    <w:rsid w:val="003C057A"/>
    <w:rsid w:val="003C0E4A"/>
    <w:rsid w:val="003C127E"/>
    <w:rsid w:val="003C1492"/>
    <w:rsid w:val="003C1501"/>
    <w:rsid w:val="003C25CF"/>
    <w:rsid w:val="003C268B"/>
    <w:rsid w:val="003C2C7F"/>
    <w:rsid w:val="003C34AF"/>
    <w:rsid w:val="003C389B"/>
    <w:rsid w:val="003C40FF"/>
    <w:rsid w:val="003C44B9"/>
    <w:rsid w:val="003C53F5"/>
    <w:rsid w:val="003C7731"/>
    <w:rsid w:val="003C7A00"/>
    <w:rsid w:val="003C7B80"/>
    <w:rsid w:val="003C7D0A"/>
    <w:rsid w:val="003D0017"/>
    <w:rsid w:val="003D016C"/>
    <w:rsid w:val="003D02E3"/>
    <w:rsid w:val="003D03A2"/>
    <w:rsid w:val="003D071F"/>
    <w:rsid w:val="003D1731"/>
    <w:rsid w:val="003D2340"/>
    <w:rsid w:val="003D2A07"/>
    <w:rsid w:val="003D33F7"/>
    <w:rsid w:val="003D3B82"/>
    <w:rsid w:val="003D3EC9"/>
    <w:rsid w:val="003D451B"/>
    <w:rsid w:val="003D480E"/>
    <w:rsid w:val="003D5341"/>
    <w:rsid w:val="003D534F"/>
    <w:rsid w:val="003D5EA0"/>
    <w:rsid w:val="003D6620"/>
    <w:rsid w:val="003D7F64"/>
    <w:rsid w:val="003E1093"/>
    <w:rsid w:val="003E12FF"/>
    <w:rsid w:val="003E26FA"/>
    <w:rsid w:val="003E27B5"/>
    <w:rsid w:val="003E3243"/>
    <w:rsid w:val="003E3757"/>
    <w:rsid w:val="003E5674"/>
    <w:rsid w:val="003E64C2"/>
    <w:rsid w:val="003F0CB2"/>
    <w:rsid w:val="003F0D89"/>
    <w:rsid w:val="003F159D"/>
    <w:rsid w:val="003F1BF8"/>
    <w:rsid w:val="003F1FBB"/>
    <w:rsid w:val="003F2350"/>
    <w:rsid w:val="003F25ED"/>
    <w:rsid w:val="003F2DE8"/>
    <w:rsid w:val="003F3893"/>
    <w:rsid w:val="003F3A5E"/>
    <w:rsid w:val="003F3CC1"/>
    <w:rsid w:val="003F3F65"/>
    <w:rsid w:val="003F43AB"/>
    <w:rsid w:val="003F43DF"/>
    <w:rsid w:val="003F4E46"/>
    <w:rsid w:val="003F4E6F"/>
    <w:rsid w:val="003F5912"/>
    <w:rsid w:val="003F5A73"/>
    <w:rsid w:val="003F6653"/>
    <w:rsid w:val="003F6751"/>
    <w:rsid w:val="003F7456"/>
    <w:rsid w:val="003F7B3E"/>
    <w:rsid w:val="003F7F9A"/>
    <w:rsid w:val="00400B2F"/>
    <w:rsid w:val="004022DC"/>
    <w:rsid w:val="0040371E"/>
    <w:rsid w:val="00403EC8"/>
    <w:rsid w:val="004045B3"/>
    <w:rsid w:val="004060C5"/>
    <w:rsid w:val="00406599"/>
    <w:rsid w:val="00406867"/>
    <w:rsid w:val="00406B93"/>
    <w:rsid w:val="00406D01"/>
    <w:rsid w:val="00406DB7"/>
    <w:rsid w:val="00407E1C"/>
    <w:rsid w:val="0041088B"/>
    <w:rsid w:val="00411125"/>
    <w:rsid w:val="0041175A"/>
    <w:rsid w:val="00411A70"/>
    <w:rsid w:val="00411F27"/>
    <w:rsid w:val="0041214E"/>
    <w:rsid w:val="004124A0"/>
    <w:rsid w:val="004129C6"/>
    <w:rsid w:val="004129C9"/>
    <w:rsid w:val="00412D1D"/>
    <w:rsid w:val="00412E85"/>
    <w:rsid w:val="0041361D"/>
    <w:rsid w:val="00414349"/>
    <w:rsid w:val="00414749"/>
    <w:rsid w:val="00414E03"/>
    <w:rsid w:val="0041504A"/>
    <w:rsid w:val="00415234"/>
    <w:rsid w:val="00415314"/>
    <w:rsid w:val="00415385"/>
    <w:rsid w:val="00415A47"/>
    <w:rsid w:val="00415E2F"/>
    <w:rsid w:val="004161EB"/>
    <w:rsid w:val="00416655"/>
    <w:rsid w:val="00416A54"/>
    <w:rsid w:val="00416F0F"/>
    <w:rsid w:val="00416FA9"/>
    <w:rsid w:val="00417A89"/>
    <w:rsid w:val="00417B86"/>
    <w:rsid w:val="004201F4"/>
    <w:rsid w:val="004202E6"/>
    <w:rsid w:val="00421139"/>
    <w:rsid w:val="00421D23"/>
    <w:rsid w:val="00421D30"/>
    <w:rsid w:val="00421DD2"/>
    <w:rsid w:val="004236DA"/>
    <w:rsid w:val="0042435E"/>
    <w:rsid w:val="00424A3C"/>
    <w:rsid w:val="00424B5A"/>
    <w:rsid w:val="0042664C"/>
    <w:rsid w:val="00426ABE"/>
    <w:rsid w:val="00430756"/>
    <w:rsid w:val="00430882"/>
    <w:rsid w:val="00430CEC"/>
    <w:rsid w:val="004318D1"/>
    <w:rsid w:val="00431D46"/>
    <w:rsid w:val="00431F55"/>
    <w:rsid w:val="004320DC"/>
    <w:rsid w:val="004323DE"/>
    <w:rsid w:val="00432A9F"/>
    <w:rsid w:val="00432BE2"/>
    <w:rsid w:val="00432E00"/>
    <w:rsid w:val="00434BAF"/>
    <w:rsid w:val="004350F4"/>
    <w:rsid w:val="00435743"/>
    <w:rsid w:val="00436312"/>
    <w:rsid w:val="00436C82"/>
    <w:rsid w:val="00436CF1"/>
    <w:rsid w:val="00436FBE"/>
    <w:rsid w:val="004379F5"/>
    <w:rsid w:val="004408D0"/>
    <w:rsid w:val="00440983"/>
    <w:rsid w:val="00440DD5"/>
    <w:rsid w:val="004416DB"/>
    <w:rsid w:val="00441AB2"/>
    <w:rsid w:val="00441F38"/>
    <w:rsid w:val="00442C6D"/>
    <w:rsid w:val="00442CC7"/>
    <w:rsid w:val="004438B0"/>
    <w:rsid w:val="00443BDB"/>
    <w:rsid w:val="00444766"/>
    <w:rsid w:val="00444A86"/>
    <w:rsid w:val="00444BAF"/>
    <w:rsid w:val="00444E8F"/>
    <w:rsid w:val="00445058"/>
    <w:rsid w:val="00446C9B"/>
    <w:rsid w:val="00446D8C"/>
    <w:rsid w:val="00446EF1"/>
    <w:rsid w:val="00450879"/>
    <w:rsid w:val="004508FE"/>
    <w:rsid w:val="004511F4"/>
    <w:rsid w:val="0045282C"/>
    <w:rsid w:val="004547BC"/>
    <w:rsid w:val="00454B7C"/>
    <w:rsid w:val="00454D77"/>
    <w:rsid w:val="0045542A"/>
    <w:rsid w:val="00455CBC"/>
    <w:rsid w:val="00455E18"/>
    <w:rsid w:val="00455F48"/>
    <w:rsid w:val="00456483"/>
    <w:rsid w:val="004608A1"/>
    <w:rsid w:val="0046126C"/>
    <w:rsid w:val="004623F4"/>
    <w:rsid w:val="00463274"/>
    <w:rsid w:val="004641D7"/>
    <w:rsid w:val="004641EC"/>
    <w:rsid w:val="004644E9"/>
    <w:rsid w:val="0046466E"/>
    <w:rsid w:val="00465246"/>
    <w:rsid w:val="00465518"/>
    <w:rsid w:val="00465831"/>
    <w:rsid w:val="00466F1B"/>
    <w:rsid w:val="004678D8"/>
    <w:rsid w:val="0047061B"/>
    <w:rsid w:val="004717B1"/>
    <w:rsid w:val="004717C0"/>
    <w:rsid w:val="00471B70"/>
    <w:rsid w:val="00471C8F"/>
    <w:rsid w:val="00472924"/>
    <w:rsid w:val="00473052"/>
    <w:rsid w:val="0047350C"/>
    <w:rsid w:val="00473664"/>
    <w:rsid w:val="004739E4"/>
    <w:rsid w:val="0047402E"/>
    <w:rsid w:val="00474145"/>
    <w:rsid w:val="00474503"/>
    <w:rsid w:val="00475515"/>
    <w:rsid w:val="00475788"/>
    <w:rsid w:val="004771CB"/>
    <w:rsid w:val="004801CA"/>
    <w:rsid w:val="004813CF"/>
    <w:rsid w:val="00481C60"/>
    <w:rsid w:val="00482875"/>
    <w:rsid w:val="00483AA6"/>
    <w:rsid w:val="00483C95"/>
    <w:rsid w:val="00483E75"/>
    <w:rsid w:val="0048529B"/>
    <w:rsid w:val="00485C6A"/>
    <w:rsid w:val="0048688C"/>
    <w:rsid w:val="00486B81"/>
    <w:rsid w:val="004876B6"/>
    <w:rsid w:val="00487AA6"/>
    <w:rsid w:val="004900FC"/>
    <w:rsid w:val="00490403"/>
    <w:rsid w:val="00490F37"/>
    <w:rsid w:val="00490FC5"/>
    <w:rsid w:val="0049168D"/>
    <w:rsid w:val="00491B35"/>
    <w:rsid w:val="00492546"/>
    <w:rsid w:val="00493582"/>
    <w:rsid w:val="0049379D"/>
    <w:rsid w:val="00493DBA"/>
    <w:rsid w:val="00494059"/>
    <w:rsid w:val="00494AA1"/>
    <w:rsid w:val="00494D30"/>
    <w:rsid w:val="0049512B"/>
    <w:rsid w:val="0049597C"/>
    <w:rsid w:val="004959FC"/>
    <w:rsid w:val="00495E88"/>
    <w:rsid w:val="00496A0B"/>
    <w:rsid w:val="00496B04"/>
    <w:rsid w:val="00497516"/>
    <w:rsid w:val="0049765A"/>
    <w:rsid w:val="00497661"/>
    <w:rsid w:val="004A04F3"/>
    <w:rsid w:val="004A0C6B"/>
    <w:rsid w:val="004A0CFC"/>
    <w:rsid w:val="004A1004"/>
    <w:rsid w:val="004A12A5"/>
    <w:rsid w:val="004A262E"/>
    <w:rsid w:val="004A381A"/>
    <w:rsid w:val="004A3E62"/>
    <w:rsid w:val="004A5670"/>
    <w:rsid w:val="004A5A4B"/>
    <w:rsid w:val="004A5DE8"/>
    <w:rsid w:val="004A6042"/>
    <w:rsid w:val="004A69F0"/>
    <w:rsid w:val="004A6E4C"/>
    <w:rsid w:val="004A7380"/>
    <w:rsid w:val="004A7672"/>
    <w:rsid w:val="004A7C55"/>
    <w:rsid w:val="004A7CA3"/>
    <w:rsid w:val="004B037A"/>
    <w:rsid w:val="004B0A3A"/>
    <w:rsid w:val="004B0EE5"/>
    <w:rsid w:val="004B1044"/>
    <w:rsid w:val="004B1505"/>
    <w:rsid w:val="004B1ECD"/>
    <w:rsid w:val="004B279F"/>
    <w:rsid w:val="004B27FB"/>
    <w:rsid w:val="004B2804"/>
    <w:rsid w:val="004B3098"/>
    <w:rsid w:val="004B3A9D"/>
    <w:rsid w:val="004B3C80"/>
    <w:rsid w:val="004B3FA3"/>
    <w:rsid w:val="004B4A1B"/>
    <w:rsid w:val="004B5302"/>
    <w:rsid w:val="004B559F"/>
    <w:rsid w:val="004B5A17"/>
    <w:rsid w:val="004B5FFA"/>
    <w:rsid w:val="004B6AAA"/>
    <w:rsid w:val="004B6FA4"/>
    <w:rsid w:val="004B7B36"/>
    <w:rsid w:val="004C05CD"/>
    <w:rsid w:val="004C1345"/>
    <w:rsid w:val="004C163F"/>
    <w:rsid w:val="004C23F7"/>
    <w:rsid w:val="004C3676"/>
    <w:rsid w:val="004C37AB"/>
    <w:rsid w:val="004C460A"/>
    <w:rsid w:val="004C5296"/>
    <w:rsid w:val="004C5DF7"/>
    <w:rsid w:val="004C614B"/>
    <w:rsid w:val="004C648D"/>
    <w:rsid w:val="004C6DC7"/>
    <w:rsid w:val="004C6E6C"/>
    <w:rsid w:val="004D0764"/>
    <w:rsid w:val="004D19E1"/>
    <w:rsid w:val="004D2290"/>
    <w:rsid w:val="004D3249"/>
    <w:rsid w:val="004D3756"/>
    <w:rsid w:val="004D38EE"/>
    <w:rsid w:val="004D548A"/>
    <w:rsid w:val="004D587C"/>
    <w:rsid w:val="004D6484"/>
    <w:rsid w:val="004D72B2"/>
    <w:rsid w:val="004D72ED"/>
    <w:rsid w:val="004D75B9"/>
    <w:rsid w:val="004D795F"/>
    <w:rsid w:val="004E004F"/>
    <w:rsid w:val="004E0883"/>
    <w:rsid w:val="004E0D42"/>
    <w:rsid w:val="004E0D63"/>
    <w:rsid w:val="004E130A"/>
    <w:rsid w:val="004E1B5D"/>
    <w:rsid w:val="004E330E"/>
    <w:rsid w:val="004E3934"/>
    <w:rsid w:val="004E3EBD"/>
    <w:rsid w:val="004E63D6"/>
    <w:rsid w:val="004E73A5"/>
    <w:rsid w:val="004E7885"/>
    <w:rsid w:val="004E7E6C"/>
    <w:rsid w:val="004F14C3"/>
    <w:rsid w:val="004F1906"/>
    <w:rsid w:val="004F27FD"/>
    <w:rsid w:val="004F2D0F"/>
    <w:rsid w:val="004F4396"/>
    <w:rsid w:val="004F4C22"/>
    <w:rsid w:val="004F4C57"/>
    <w:rsid w:val="004F57B2"/>
    <w:rsid w:val="004F5D32"/>
    <w:rsid w:val="004F5FB2"/>
    <w:rsid w:val="004F6906"/>
    <w:rsid w:val="004F70EA"/>
    <w:rsid w:val="0050022C"/>
    <w:rsid w:val="00500343"/>
    <w:rsid w:val="005006AC"/>
    <w:rsid w:val="005009BC"/>
    <w:rsid w:val="005010CA"/>
    <w:rsid w:val="0050115A"/>
    <w:rsid w:val="00501195"/>
    <w:rsid w:val="00501895"/>
    <w:rsid w:val="005019FA"/>
    <w:rsid w:val="005020D1"/>
    <w:rsid w:val="0050289A"/>
    <w:rsid w:val="005028E8"/>
    <w:rsid w:val="00503428"/>
    <w:rsid w:val="00503AB8"/>
    <w:rsid w:val="005043BC"/>
    <w:rsid w:val="00504DAB"/>
    <w:rsid w:val="00504E1C"/>
    <w:rsid w:val="00504F81"/>
    <w:rsid w:val="005059DD"/>
    <w:rsid w:val="00505E7A"/>
    <w:rsid w:val="0050634D"/>
    <w:rsid w:val="00506D5A"/>
    <w:rsid w:val="00507487"/>
    <w:rsid w:val="00507E9C"/>
    <w:rsid w:val="00512389"/>
    <w:rsid w:val="00512A6B"/>
    <w:rsid w:val="00514D52"/>
    <w:rsid w:val="00515021"/>
    <w:rsid w:val="00515157"/>
    <w:rsid w:val="00515878"/>
    <w:rsid w:val="0051669F"/>
    <w:rsid w:val="00517186"/>
    <w:rsid w:val="0052080E"/>
    <w:rsid w:val="00520FEB"/>
    <w:rsid w:val="00521DDF"/>
    <w:rsid w:val="0052205D"/>
    <w:rsid w:val="00522FED"/>
    <w:rsid w:val="005232C9"/>
    <w:rsid w:val="00524908"/>
    <w:rsid w:val="00524BAF"/>
    <w:rsid w:val="005250D2"/>
    <w:rsid w:val="005271B0"/>
    <w:rsid w:val="00527805"/>
    <w:rsid w:val="00530738"/>
    <w:rsid w:val="00530C08"/>
    <w:rsid w:val="005310E5"/>
    <w:rsid w:val="00531C54"/>
    <w:rsid w:val="00531D54"/>
    <w:rsid w:val="005324BC"/>
    <w:rsid w:val="00532587"/>
    <w:rsid w:val="00532A08"/>
    <w:rsid w:val="00532F53"/>
    <w:rsid w:val="0053317A"/>
    <w:rsid w:val="00533C72"/>
    <w:rsid w:val="00535F28"/>
    <w:rsid w:val="00536460"/>
    <w:rsid w:val="00537634"/>
    <w:rsid w:val="005376EC"/>
    <w:rsid w:val="00537D4F"/>
    <w:rsid w:val="00540041"/>
    <w:rsid w:val="00542157"/>
    <w:rsid w:val="005423EF"/>
    <w:rsid w:val="005423F7"/>
    <w:rsid w:val="005429C4"/>
    <w:rsid w:val="005438A6"/>
    <w:rsid w:val="00544309"/>
    <w:rsid w:val="005461EB"/>
    <w:rsid w:val="0054682C"/>
    <w:rsid w:val="005475D1"/>
    <w:rsid w:val="00547BE5"/>
    <w:rsid w:val="00547F71"/>
    <w:rsid w:val="00550A36"/>
    <w:rsid w:val="00550AA7"/>
    <w:rsid w:val="00550D72"/>
    <w:rsid w:val="00552AB6"/>
    <w:rsid w:val="0055375D"/>
    <w:rsid w:val="00555D97"/>
    <w:rsid w:val="00555E7B"/>
    <w:rsid w:val="0055639D"/>
    <w:rsid w:val="005577DD"/>
    <w:rsid w:val="00557AA1"/>
    <w:rsid w:val="00560359"/>
    <w:rsid w:val="0056094B"/>
    <w:rsid w:val="00560C75"/>
    <w:rsid w:val="00560D1E"/>
    <w:rsid w:val="00561214"/>
    <w:rsid w:val="005612CC"/>
    <w:rsid w:val="00561D7A"/>
    <w:rsid w:val="005623BB"/>
    <w:rsid w:val="005624A8"/>
    <w:rsid w:val="00562D00"/>
    <w:rsid w:val="00563194"/>
    <w:rsid w:val="00563465"/>
    <w:rsid w:val="0056368A"/>
    <w:rsid w:val="00563A21"/>
    <w:rsid w:val="0056477A"/>
    <w:rsid w:val="00565BE9"/>
    <w:rsid w:val="00565FF7"/>
    <w:rsid w:val="00566638"/>
    <w:rsid w:val="00566D5D"/>
    <w:rsid w:val="005677B4"/>
    <w:rsid w:val="00567A38"/>
    <w:rsid w:val="00570ED7"/>
    <w:rsid w:val="005715E6"/>
    <w:rsid w:val="005727B3"/>
    <w:rsid w:val="00573939"/>
    <w:rsid w:val="005739DD"/>
    <w:rsid w:val="00574079"/>
    <w:rsid w:val="00575EE4"/>
    <w:rsid w:val="00577439"/>
    <w:rsid w:val="005774FA"/>
    <w:rsid w:val="005804C6"/>
    <w:rsid w:val="00580A3B"/>
    <w:rsid w:val="00580B3F"/>
    <w:rsid w:val="00580F41"/>
    <w:rsid w:val="00581076"/>
    <w:rsid w:val="005815AD"/>
    <w:rsid w:val="00582163"/>
    <w:rsid w:val="0058447D"/>
    <w:rsid w:val="00584847"/>
    <w:rsid w:val="0058565D"/>
    <w:rsid w:val="0058568A"/>
    <w:rsid w:val="00585CDC"/>
    <w:rsid w:val="00585FFB"/>
    <w:rsid w:val="0058617C"/>
    <w:rsid w:val="0058640A"/>
    <w:rsid w:val="00586B3D"/>
    <w:rsid w:val="00586EA2"/>
    <w:rsid w:val="00586FDF"/>
    <w:rsid w:val="0058741F"/>
    <w:rsid w:val="00587740"/>
    <w:rsid w:val="00587C62"/>
    <w:rsid w:val="00590588"/>
    <w:rsid w:val="0059071E"/>
    <w:rsid w:val="0059095B"/>
    <w:rsid w:val="00590B34"/>
    <w:rsid w:val="00590ECA"/>
    <w:rsid w:val="0059210B"/>
    <w:rsid w:val="005926B1"/>
    <w:rsid w:val="0059312B"/>
    <w:rsid w:val="005937BF"/>
    <w:rsid w:val="00593C79"/>
    <w:rsid w:val="00593E87"/>
    <w:rsid w:val="0059439D"/>
    <w:rsid w:val="005943BE"/>
    <w:rsid w:val="00594C6B"/>
    <w:rsid w:val="00594CF2"/>
    <w:rsid w:val="00596156"/>
    <w:rsid w:val="00596A40"/>
    <w:rsid w:val="00596B25"/>
    <w:rsid w:val="005974CB"/>
    <w:rsid w:val="005A0FD3"/>
    <w:rsid w:val="005A104D"/>
    <w:rsid w:val="005A1481"/>
    <w:rsid w:val="005A1512"/>
    <w:rsid w:val="005A189C"/>
    <w:rsid w:val="005A249D"/>
    <w:rsid w:val="005A26E6"/>
    <w:rsid w:val="005A2940"/>
    <w:rsid w:val="005A3262"/>
    <w:rsid w:val="005A3298"/>
    <w:rsid w:val="005A33BF"/>
    <w:rsid w:val="005A3B98"/>
    <w:rsid w:val="005A40C7"/>
    <w:rsid w:val="005A4A09"/>
    <w:rsid w:val="005A5CF5"/>
    <w:rsid w:val="005A674C"/>
    <w:rsid w:val="005B0AA8"/>
    <w:rsid w:val="005B110A"/>
    <w:rsid w:val="005B1A18"/>
    <w:rsid w:val="005B2DD5"/>
    <w:rsid w:val="005B33FB"/>
    <w:rsid w:val="005B37F8"/>
    <w:rsid w:val="005B4644"/>
    <w:rsid w:val="005B484A"/>
    <w:rsid w:val="005B4864"/>
    <w:rsid w:val="005B4AC6"/>
    <w:rsid w:val="005B4E3C"/>
    <w:rsid w:val="005B5177"/>
    <w:rsid w:val="005B5224"/>
    <w:rsid w:val="005B5351"/>
    <w:rsid w:val="005B58DE"/>
    <w:rsid w:val="005B6C79"/>
    <w:rsid w:val="005B775C"/>
    <w:rsid w:val="005B7953"/>
    <w:rsid w:val="005C02EC"/>
    <w:rsid w:val="005C03D7"/>
    <w:rsid w:val="005C13D7"/>
    <w:rsid w:val="005C15B5"/>
    <w:rsid w:val="005C17DF"/>
    <w:rsid w:val="005C1C00"/>
    <w:rsid w:val="005C2E3F"/>
    <w:rsid w:val="005C342F"/>
    <w:rsid w:val="005C36C8"/>
    <w:rsid w:val="005C3F43"/>
    <w:rsid w:val="005C3F54"/>
    <w:rsid w:val="005C4AB1"/>
    <w:rsid w:val="005C5687"/>
    <w:rsid w:val="005C59AF"/>
    <w:rsid w:val="005C5F57"/>
    <w:rsid w:val="005C6E88"/>
    <w:rsid w:val="005D062E"/>
    <w:rsid w:val="005D083A"/>
    <w:rsid w:val="005D0A82"/>
    <w:rsid w:val="005D12A8"/>
    <w:rsid w:val="005D1F95"/>
    <w:rsid w:val="005D2E8B"/>
    <w:rsid w:val="005D2F2D"/>
    <w:rsid w:val="005D3190"/>
    <w:rsid w:val="005D38E9"/>
    <w:rsid w:val="005D3D42"/>
    <w:rsid w:val="005D3E99"/>
    <w:rsid w:val="005D4AA2"/>
    <w:rsid w:val="005D5EC7"/>
    <w:rsid w:val="005D76A6"/>
    <w:rsid w:val="005D793E"/>
    <w:rsid w:val="005E081B"/>
    <w:rsid w:val="005E1578"/>
    <w:rsid w:val="005E28DB"/>
    <w:rsid w:val="005E3227"/>
    <w:rsid w:val="005E39C8"/>
    <w:rsid w:val="005E4F75"/>
    <w:rsid w:val="005E51F4"/>
    <w:rsid w:val="005E57BE"/>
    <w:rsid w:val="005E5E4D"/>
    <w:rsid w:val="005E6229"/>
    <w:rsid w:val="005E624A"/>
    <w:rsid w:val="005E75E7"/>
    <w:rsid w:val="005E7985"/>
    <w:rsid w:val="005F0346"/>
    <w:rsid w:val="005F0F08"/>
    <w:rsid w:val="005F10E7"/>
    <w:rsid w:val="005F1A05"/>
    <w:rsid w:val="005F265C"/>
    <w:rsid w:val="005F2FF6"/>
    <w:rsid w:val="005F310F"/>
    <w:rsid w:val="005F3443"/>
    <w:rsid w:val="005F3789"/>
    <w:rsid w:val="005F5427"/>
    <w:rsid w:val="005F5993"/>
    <w:rsid w:val="005F59A1"/>
    <w:rsid w:val="005F5C79"/>
    <w:rsid w:val="005F614A"/>
    <w:rsid w:val="005F6C12"/>
    <w:rsid w:val="005F721B"/>
    <w:rsid w:val="005F746B"/>
    <w:rsid w:val="00601452"/>
    <w:rsid w:val="00601C88"/>
    <w:rsid w:val="00602EA6"/>
    <w:rsid w:val="00604729"/>
    <w:rsid w:val="006051FB"/>
    <w:rsid w:val="006055D5"/>
    <w:rsid w:val="00605FE4"/>
    <w:rsid w:val="00606313"/>
    <w:rsid w:val="00606D74"/>
    <w:rsid w:val="00606DA4"/>
    <w:rsid w:val="006079CB"/>
    <w:rsid w:val="00607F26"/>
    <w:rsid w:val="00610883"/>
    <w:rsid w:val="006111C4"/>
    <w:rsid w:val="006119EB"/>
    <w:rsid w:val="00611A87"/>
    <w:rsid w:val="00611F11"/>
    <w:rsid w:val="00612207"/>
    <w:rsid w:val="00612E4C"/>
    <w:rsid w:val="00613B1B"/>
    <w:rsid w:val="00613CB4"/>
    <w:rsid w:val="00613E77"/>
    <w:rsid w:val="00615274"/>
    <w:rsid w:val="00615860"/>
    <w:rsid w:val="00615DB5"/>
    <w:rsid w:val="00617FD6"/>
    <w:rsid w:val="0062099A"/>
    <w:rsid w:val="006209CA"/>
    <w:rsid w:val="00620F60"/>
    <w:rsid w:val="0062137C"/>
    <w:rsid w:val="00621420"/>
    <w:rsid w:val="00622102"/>
    <w:rsid w:val="0062380D"/>
    <w:rsid w:val="00623A58"/>
    <w:rsid w:val="00623D91"/>
    <w:rsid w:val="00624D94"/>
    <w:rsid w:val="00625454"/>
    <w:rsid w:val="0062546D"/>
    <w:rsid w:val="00625760"/>
    <w:rsid w:val="00625D77"/>
    <w:rsid w:val="006262D5"/>
    <w:rsid w:val="00626C74"/>
    <w:rsid w:val="00627166"/>
    <w:rsid w:val="00630293"/>
    <w:rsid w:val="00630597"/>
    <w:rsid w:val="006305C6"/>
    <w:rsid w:val="00630D1B"/>
    <w:rsid w:val="00630EF9"/>
    <w:rsid w:val="00630F06"/>
    <w:rsid w:val="006315DC"/>
    <w:rsid w:val="0063167C"/>
    <w:rsid w:val="00631AC1"/>
    <w:rsid w:val="00632245"/>
    <w:rsid w:val="006323AF"/>
    <w:rsid w:val="0063270F"/>
    <w:rsid w:val="0063490F"/>
    <w:rsid w:val="006351BC"/>
    <w:rsid w:val="006355AC"/>
    <w:rsid w:val="0063570B"/>
    <w:rsid w:val="006358D9"/>
    <w:rsid w:val="00635BEC"/>
    <w:rsid w:val="00636A2A"/>
    <w:rsid w:val="00637446"/>
    <w:rsid w:val="00640147"/>
    <w:rsid w:val="0064038B"/>
    <w:rsid w:val="00640DA4"/>
    <w:rsid w:val="00640FA6"/>
    <w:rsid w:val="006418AD"/>
    <w:rsid w:val="006418F0"/>
    <w:rsid w:val="00641AE6"/>
    <w:rsid w:val="006420B1"/>
    <w:rsid w:val="00642821"/>
    <w:rsid w:val="00642EBA"/>
    <w:rsid w:val="00643208"/>
    <w:rsid w:val="006445C9"/>
    <w:rsid w:val="00644A71"/>
    <w:rsid w:val="00644DC2"/>
    <w:rsid w:val="006470F8"/>
    <w:rsid w:val="006477BB"/>
    <w:rsid w:val="006478B8"/>
    <w:rsid w:val="00647B5B"/>
    <w:rsid w:val="00647F36"/>
    <w:rsid w:val="00650256"/>
    <w:rsid w:val="006503B9"/>
    <w:rsid w:val="00650CCD"/>
    <w:rsid w:val="00650D50"/>
    <w:rsid w:val="0065132D"/>
    <w:rsid w:val="006515DB"/>
    <w:rsid w:val="00651CE5"/>
    <w:rsid w:val="00652021"/>
    <w:rsid w:val="0065300F"/>
    <w:rsid w:val="0065340A"/>
    <w:rsid w:val="00655255"/>
    <w:rsid w:val="00655877"/>
    <w:rsid w:val="006623E8"/>
    <w:rsid w:val="00662E5A"/>
    <w:rsid w:val="006633D6"/>
    <w:rsid w:val="00663A73"/>
    <w:rsid w:val="00663D3D"/>
    <w:rsid w:val="006645C4"/>
    <w:rsid w:val="006646F0"/>
    <w:rsid w:val="0066500C"/>
    <w:rsid w:val="00665389"/>
    <w:rsid w:val="006658EF"/>
    <w:rsid w:val="0066601C"/>
    <w:rsid w:val="00666D09"/>
    <w:rsid w:val="00667879"/>
    <w:rsid w:val="00667B04"/>
    <w:rsid w:val="00670ED7"/>
    <w:rsid w:val="0067198C"/>
    <w:rsid w:val="00672176"/>
    <w:rsid w:val="0067242A"/>
    <w:rsid w:val="0067295F"/>
    <w:rsid w:val="0067345A"/>
    <w:rsid w:val="00673EA1"/>
    <w:rsid w:val="00673EB9"/>
    <w:rsid w:val="00674518"/>
    <w:rsid w:val="00674714"/>
    <w:rsid w:val="0067472D"/>
    <w:rsid w:val="006747A3"/>
    <w:rsid w:val="006748BD"/>
    <w:rsid w:val="00674E33"/>
    <w:rsid w:val="00676C34"/>
    <w:rsid w:val="00676F38"/>
    <w:rsid w:val="006773F5"/>
    <w:rsid w:val="006804C4"/>
    <w:rsid w:val="00680BB0"/>
    <w:rsid w:val="00680DBF"/>
    <w:rsid w:val="0068153B"/>
    <w:rsid w:val="00681E3E"/>
    <w:rsid w:val="0068217B"/>
    <w:rsid w:val="00682458"/>
    <w:rsid w:val="006826DC"/>
    <w:rsid w:val="00682F95"/>
    <w:rsid w:val="00684A6A"/>
    <w:rsid w:val="0068509A"/>
    <w:rsid w:val="0068593D"/>
    <w:rsid w:val="0068600F"/>
    <w:rsid w:val="0068632F"/>
    <w:rsid w:val="00687553"/>
    <w:rsid w:val="006877AB"/>
    <w:rsid w:val="006904FE"/>
    <w:rsid w:val="006910B3"/>
    <w:rsid w:val="006922F9"/>
    <w:rsid w:val="0069238D"/>
    <w:rsid w:val="00692DEA"/>
    <w:rsid w:val="00693733"/>
    <w:rsid w:val="00694289"/>
    <w:rsid w:val="00695091"/>
    <w:rsid w:val="006956DE"/>
    <w:rsid w:val="006957A0"/>
    <w:rsid w:val="00696C89"/>
    <w:rsid w:val="00696E97"/>
    <w:rsid w:val="00697274"/>
    <w:rsid w:val="006976E7"/>
    <w:rsid w:val="00697711"/>
    <w:rsid w:val="0069780F"/>
    <w:rsid w:val="006A0899"/>
    <w:rsid w:val="006A0949"/>
    <w:rsid w:val="006A15DE"/>
    <w:rsid w:val="006A2D5D"/>
    <w:rsid w:val="006A3BB9"/>
    <w:rsid w:val="006A3F87"/>
    <w:rsid w:val="006A49CC"/>
    <w:rsid w:val="006A4DD0"/>
    <w:rsid w:val="006A5842"/>
    <w:rsid w:val="006A5E56"/>
    <w:rsid w:val="006A6D92"/>
    <w:rsid w:val="006A6E28"/>
    <w:rsid w:val="006A6FD2"/>
    <w:rsid w:val="006A7037"/>
    <w:rsid w:val="006A730B"/>
    <w:rsid w:val="006A7BA7"/>
    <w:rsid w:val="006A7BDF"/>
    <w:rsid w:val="006A7C1E"/>
    <w:rsid w:val="006B19F4"/>
    <w:rsid w:val="006B1F6E"/>
    <w:rsid w:val="006B1FE6"/>
    <w:rsid w:val="006B24D5"/>
    <w:rsid w:val="006B280D"/>
    <w:rsid w:val="006B38D5"/>
    <w:rsid w:val="006B3CDB"/>
    <w:rsid w:val="006B3E73"/>
    <w:rsid w:val="006B47E9"/>
    <w:rsid w:val="006B50BE"/>
    <w:rsid w:val="006B526D"/>
    <w:rsid w:val="006B5D3E"/>
    <w:rsid w:val="006B75CD"/>
    <w:rsid w:val="006B78BC"/>
    <w:rsid w:val="006B7C17"/>
    <w:rsid w:val="006C01AF"/>
    <w:rsid w:val="006C03AD"/>
    <w:rsid w:val="006C05AF"/>
    <w:rsid w:val="006C1741"/>
    <w:rsid w:val="006C19DA"/>
    <w:rsid w:val="006C1D63"/>
    <w:rsid w:val="006C1E82"/>
    <w:rsid w:val="006C2060"/>
    <w:rsid w:val="006C21FC"/>
    <w:rsid w:val="006C2207"/>
    <w:rsid w:val="006C22F8"/>
    <w:rsid w:val="006C2A8A"/>
    <w:rsid w:val="006C33A2"/>
    <w:rsid w:val="006C39E8"/>
    <w:rsid w:val="006C40E5"/>
    <w:rsid w:val="006C4B8E"/>
    <w:rsid w:val="006C505E"/>
    <w:rsid w:val="006C6785"/>
    <w:rsid w:val="006C689A"/>
    <w:rsid w:val="006C7043"/>
    <w:rsid w:val="006C7389"/>
    <w:rsid w:val="006C73A0"/>
    <w:rsid w:val="006C7759"/>
    <w:rsid w:val="006D00C0"/>
    <w:rsid w:val="006D06D0"/>
    <w:rsid w:val="006D09E0"/>
    <w:rsid w:val="006D1404"/>
    <w:rsid w:val="006D2081"/>
    <w:rsid w:val="006D20D8"/>
    <w:rsid w:val="006D2990"/>
    <w:rsid w:val="006D365D"/>
    <w:rsid w:val="006D386C"/>
    <w:rsid w:val="006D3E13"/>
    <w:rsid w:val="006D3E9E"/>
    <w:rsid w:val="006D40C4"/>
    <w:rsid w:val="006D5114"/>
    <w:rsid w:val="006D51B2"/>
    <w:rsid w:val="006D54CB"/>
    <w:rsid w:val="006D54FF"/>
    <w:rsid w:val="006D5DCB"/>
    <w:rsid w:val="006D6B58"/>
    <w:rsid w:val="006D6B75"/>
    <w:rsid w:val="006D7309"/>
    <w:rsid w:val="006D75C8"/>
    <w:rsid w:val="006E1267"/>
    <w:rsid w:val="006E1E95"/>
    <w:rsid w:val="006E2664"/>
    <w:rsid w:val="006E26B3"/>
    <w:rsid w:val="006E2AD7"/>
    <w:rsid w:val="006E303B"/>
    <w:rsid w:val="006E3136"/>
    <w:rsid w:val="006E356C"/>
    <w:rsid w:val="006E359E"/>
    <w:rsid w:val="006E36BA"/>
    <w:rsid w:val="006E5080"/>
    <w:rsid w:val="006E51AF"/>
    <w:rsid w:val="006E5226"/>
    <w:rsid w:val="006E557E"/>
    <w:rsid w:val="006E5CB4"/>
    <w:rsid w:val="006E5D6A"/>
    <w:rsid w:val="006E674A"/>
    <w:rsid w:val="006E6B09"/>
    <w:rsid w:val="006E70E8"/>
    <w:rsid w:val="006E78C4"/>
    <w:rsid w:val="006E790A"/>
    <w:rsid w:val="006F1B56"/>
    <w:rsid w:val="006F29E4"/>
    <w:rsid w:val="006F2B49"/>
    <w:rsid w:val="006F400D"/>
    <w:rsid w:val="006F430A"/>
    <w:rsid w:val="006F4E93"/>
    <w:rsid w:val="006F4EAF"/>
    <w:rsid w:val="006F53DA"/>
    <w:rsid w:val="006F5585"/>
    <w:rsid w:val="006F5632"/>
    <w:rsid w:val="006F5D11"/>
    <w:rsid w:val="00700493"/>
    <w:rsid w:val="00702432"/>
    <w:rsid w:val="00702891"/>
    <w:rsid w:val="00702B94"/>
    <w:rsid w:val="00702CF1"/>
    <w:rsid w:val="00704956"/>
    <w:rsid w:val="007058EE"/>
    <w:rsid w:val="00705AA5"/>
    <w:rsid w:val="00706041"/>
    <w:rsid w:val="0070635E"/>
    <w:rsid w:val="0070639E"/>
    <w:rsid w:val="0070738A"/>
    <w:rsid w:val="007074CD"/>
    <w:rsid w:val="007079A2"/>
    <w:rsid w:val="00707CBC"/>
    <w:rsid w:val="0071011A"/>
    <w:rsid w:val="00710E15"/>
    <w:rsid w:val="00710E8E"/>
    <w:rsid w:val="00710F7F"/>
    <w:rsid w:val="007117CF"/>
    <w:rsid w:val="00711C12"/>
    <w:rsid w:val="0071238A"/>
    <w:rsid w:val="007130B1"/>
    <w:rsid w:val="00714267"/>
    <w:rsid w:val="00716D57"/>
    <w:rsid w:val="00717807"/>
    <w:rsid w:val="00717AB0"/>
    <w:rsid w:val="00720637"/>
    <w:rsid w:val="007207A8"/>
    <w:rsid w:val="00720D5C"/>
    <w:rsid w:val="00721333"/>
    <w:rsid w:val="00721E72"/>
    <w:rsid w:val="00722438"/>
    <w:rsid w:val="00722529"/>
    <w:rsid w:val="00722548"/>
    <w:rsid w:val="00723A6F"/>
    <w:rsid w:val="00724A6E"/>
    <w:rsid w:val="00724B20"/>
    <w:rsid w:val="00725090"/>
    <w:rsid w:val="007260E6"/>
    <w:rsid w:val="007262A5"/>
    <w:rsid w:val="007264F8"/>
    <w:rsid w:val="007267F3"/>
    <w:rsid w:val="00726A0C"/>
    <w:rsid w:val="00726E3E"/>
    <w:rsid w:val="0072764F"/>
    <w:rsid w:val="00730887"/>
    <w:rsid w:val="00730B16"/>
    <w:rsid w:val="00730B60"/>
    <w:rsid w:val="007313F8"/>
    <w:rsid w:val="00732099"/>
    <w:rsid w:val="007329AA"/>
    <w:rsid w:val="00733A3D"/>
    <w:rsid w:val="00734124"/>
    <w:rsid w:val="00735280"/>
    <w:rsid w:val="0073574E"/>
    <w:rsid w:val="007358F2"/>
    <w:rsid w:val="007363DA"/>
    <w:rsid w:val="00736CD0"/>
    <w:rsid w:val="00737424"/>
    <w:rsid w:val="00737468"/>
    <w:rsid w:val="00740327"/>
    <w:rsid w:val="00740AA6"/>
    <w:rsid w:val="00741065"/>
    <w:rsid w:val="00741241"/>
    <w:rsid w:val="007417B8"/>
    <w:rsid w:val="00741DC7"/>
    <w:rsid w:val="007422F2"/>
    <w:rsid w:val="0074233E"/>
    <w:rsid w:val="00742C0E"/>
    <w:rsid w:val="00743635"/>
    <w:rsid w:val="007444A8"/>
    <w:rsid w:val="00744E40"/>
    <w:rsid w:val="0074515E"/>
    <w:rsid w:val="007465EF"/>
    <w:rsid w:val="00746883"/>
    <w:rsid w:val="00746B3F"/>
    <w:rsid w:val="00747138"/>
    <w:rsid w:val="00747854"/>
    <w:rsid w:val="00750579"/>
    <w:rsid w:val="00750C49"/>
    <w:rsid w:val="00751A92"/>
    <w:rsid w:val="00752639"/>
    <w:rsid w:val="00752F36"/>
    <w:rsid w:val="00753805"/>
    <w:rsid w:val="00753D83"/>
    <w:rsid w:val="007542D2"/>
    <w:rsid w:val="00754473"/>
    <w:rsid w:val="0075450C"/>
    <w:rsid w:val="00754921"/>
    <w:rsid w:val="00754A83"/>
    <w:rsid w:val="00754C6A"/>
    <w:rsid w:val="00755236"/>
    <w:rsid w:val="007557E2"/>
    <w:rsid w:val="00755B51"/>
    <w:rsid w:val="00756D37"/>
    <w:rsid w:val="00757238"/>
    <w:rsid w:val="00757A6E"/>
    <w:rsid w:val="00761BD7"/>
    <w:rsid w:val="00761FBF"/>
    <w:rsid w:val="00762371"/>
    <w:rsid w:val="007626BD"/>
    <w:rsid w:val="00762D88"/>
    <w:rsid w:val="00763D69"/>
    <w:rsid w:val="00764BAA"/>
    <w:rsid w:val="00765200"/>
    <w:rsid w:val="00766212"/>
    <w:rsid w:val="007663C7"/>
    <w:rsid w:val="00766625"/>
    <w:rsid w:val="00766A09"/>
    <w:rsid w:val="00766D23"/>
    <w:rsid w:val="00767027"/>
    <w:rsid w:val="0076780F"/>
    <w:rsid w:val="0077021A"/>
    <w:rsid w:val="00770682"/>
    <w:rsid w:val="00771533"/>
    <w:rsid w:val="00772F1F"/>
    <w:rsid w:val="007739CB"/>
    <w:rsid w:val="00773EF9"/>
    <w:rsid w:val="00773FBB"/>
    <w:rsid w:val="007749B0"/>
    <w:rsid w:val="007749F8"/>
    <w:rsid w:val="00774A44"/>
    <w:rsid w:val="00774DF3"/>
    <w:rsid w:val="00775706"/>
    <w:rsid w:val="00775ABD"/>
    <w:rsid w:val="00775F95"/>
    <w:rsid w:val="0077609C"/>
    <w:rsid w:val="00776D51"/>
    <w:rsid w:val="00777983"/>
    <w:rsid w:val="00780068"/>
    <w:rsid w:val="0078026D"/>
    <w:rsid w:val="007806D9"/>
    <w:rsid w:val="00781629"/>
    <w:rsid w:val="007816D3"/>
    <w:rsid w:val="00782E53"/>
    <w:rsid w:val="007831D3"/>
    <w:rsid w:val="00783CE6"/>
    <w:rsid w:val="00783D2B"/>
    <w:rsid w:val="00785594"/>
    <w:rsid w:val="00785916"/>
    <w:rsid w:val="00785D67"/>
    <w:rsid w:val="00785DAC"/>
    <w:rsid w:val="007875D7"/>
    <w:rsid w:val="00787FC7"/>
    <w:rsid w:val="00791279"/>
    <w:rsid w:val="00791693"/>
    <w:rsid w:val="007918A6"/>
    <w:rsid w:val="00791DCB"/>
    <w:rsid w:val="007923CD"/>
    <w:rsid w:val="00792822"/>
    <w:rsid w:val="00792B6D"/>
    <w:rsid w:val="00793ABC"/>
    <w:rsid w:val="0079571F"/>
    <w:rsid w:val="00795C2A"/>
    <w:rsid w:val="00796858"/>
    <w:rsid w:val="00796DEA"/>
    <w:rsid w:val="00797047"/>
    <w:rsid w:val="0079721C"/>
    <w:rsid w:val="00797255"/>
    <w:rsid w:val="00797998"/>
    <w:rsid w:val="007979A6"/>
    <w:rsid w:val="00797D11"/>
    <w:rsid w:val="00797F7C"/>
    <w:rsid w:val="007A019E"/>
    <w:rsid w:val="007A0E10"/>
    <w:rsid w:val="007A141D"/>
    <w:rsid w:val="007A285A"/>
    <w:rsid w:val="007A2E80"/>
    <w:rsid w:val="007A303F"/>
    <w:rsid w:val="007A3EFE"/>
    <w:rsid w:val="007A5180"/>
    <w:rsid w:val="007A618F"/>
    <w:rsid w:val="007A62D8"/>
    <w:rsid w:val="007B0A97"/>
    <w:rsid w:val="007B1094"/>
    <w:rsid w:val="007B3E06"/>
    <w:rsid w:val="007B3E13"/>
    <w:rsid w:val="007B5B16"/>
    <w:rsid w:val="007B5F39"/>
    <w:rsid w:val="007B6207"/>
    <w:rsid w:val="007B6450"/>
    <w:rsid w:val="007B6912"/>
    <w:rsid w:val="007C15BC"/>
    <w:rsid w:val="007C1C0E"/>
    <w:rsid w:val="007C1E94"/>
    <w:rsid w:val="007C2DE3"/>
    <w:rsid w:val="007C4E05"/>
    <w:rsid w:val="007C6603"/>
    <w:rsid w:val="007D0A64"/>
    <w:rsid w:val="007D0B0A"/>
    <w:rsid w:val="007D0BC6"/>
    <w:rsid w:val="007D10D8"/>
    <w:rsid w:val="007D130F"/>
    <w:rsid w:val="007D1642"/>
    <w:rsid w:val="007D1C08"/>
    <w:rsid w:val="007D1C40"/>
    <w:rsid w:val="007D2A77"/>
    <w:rsid w:val="007D2EC0"/>
    <w:rsid w:val="007D4C7D"/>
    <w:rsid w:val="007D5CDB"/>
    <w:rsid w:val="007D6396"/>
    <w:rsid w:val="007D6803"/>
    <w:rsid w:val="007D77AA"/>
    <w:rsid w:val="007E0B21"/>
    <w:rsid w:val="007E154A"/>
    <w:rsid w:val="007E1FDC"/>
    <w:rsid w:val="007E2160"/>
    <w:rsid w:val="007E22E2"/>
    <w:rsid w:val="007E2532"/>
    <w:rsid w:val="007E268E"/>
    <w:rsid w:val="007E2ACB"/>
    <w:rsid w:val="007E3878"/>
    <w:rsid w:val="007E3B8C"/>
    <w:rsid w:val="007E5140"/>
    <w:rsid w:val="007E5710"/>
    <w:rsid w:val="007E5BEE"/>
    <w:rsid w:val="007E5F21"/>
    <w:rsid w:val="007E66E2"/>
    <w:rsid w:val="007E6785"/>
    <w:rsid w:val="007E716F"/>
    <w:rsid w:val="007F0364"/>
    <w:rsid w:val="007F0520"/>
    <w:rsid w:val="007F27AC"/>
    <w:rsid w:val="007F2964"/>
    <w:rsid w:val="007F2D3A"/>
    <w:rsid w:val="007F39B3"/>
    <w:rsid w:val="007F3E24"/>
    <w:rsid w:val="007F5523"/>
    <w:rsid w:val="007F6416"/>
    <w:rsid w:val="007F6AAF"/>
    <w:rsid w:val="007F6D43"/>
    <w:rsid w:val="007F7823"/>
    <w:rsid w:val="00800248"/>
    <w:rsid w:val="00801A87"/>
    <w:rsid w:val="00801B4D"/>
    <w:rsid w:val="00802537"/>
    <w:rsid w:val="00802CAB"/>
    <w:rsid w:val="00802CB7"/>
    <w:rsid w:val="00803326"/>
    <w:rsid w:val="00803AFE"/>
    <w:rsid w:val="00803B5E"/>
    <w:rsid w:val="00804401"/>
    <w:rsid w:val="0080452E"/>
    <w:rsid w:val="00805269"/>
    <w:rsid w:val="008055DB"/>
    <w:rsid w:val="00805E61"/>
    <w:rsid w:val="00806385"/>
    <w:rsid w:val="00806EB6"/>
    <w:rsid w:val="00806F55"/>
    <w:rsid w:val="0080742B"/>
    <w:rsid w:val="008076FA"/>
    <w:rsid w:val="00807881"/>
    <w:rsid w:val="008108F4"/>
    <w:rsid w:val="00810AA7"/>
    <w:rsid w:val="00810F41"/>
    <w:rsid w:val="008116C0"/>
    <w:rsid w:val="00814ED1"/>
    <w:rsid w:val="008156A1"/>
    <w:rsid w:val="0081596C"/>
    <w:rsid w:val="00815E22"/>
    <w:rsid w:val="00816786"/>
    <w:rsid w:val="00820871"/>
    <w:rsid w:val="00820B48"/>
    <w:rsid w:val="00821138"/>
    <w:rsid w:val="0082155F"/>
    <w:rsid w:val="00822F2D"/>
    <w:rsid w:val="0082381E"/>
    <w:rsid w:val="00823964"/>
    <w:rsid w:val="0082400B"/>
    <w:rsid w:val="0082422C"/>
    <w:rsid w:val="00825024"/>
    <w:rsid w:val="00825861"/>
    <w:rsid w:val="0082586B"/>
    <w:rsid w:val="00825D84"/>
    <w:rsid w:val="00826413"/>
    <w:rsid w:val="00826896"/>
    <w:rsid w:val="008268EE"/>
    <w:rsid w:val="00826C48"/>
    <w:rsid w:val="00826FD6"/>
    <w:rsid w:val="00827A35"/>
    <w:rsid w:val="00827D99"/>
    <w:rsid w:val="00830315"/>
    <w:rsid w:val="00830BC4"/>
    <w:rsid w:val="00831A55"/>
    <w:rsid w:val="008322EC"/>
    <w:rsid w:val="0083265D"/>
    <w:rsid w:val="008337DE"/>
    <w:rsid w:val="00833ED3"/>
    <w:rsid w:val="00833F0A"/>
    <w:rsid w:val="008343BB"/>
    <w:rsid w:val="008343D1"/>
    <w:rsid w:val="008350D4"/>
    <w:rsid w:val="008350F1"/>
    <w:rsid w:val="00835726"/>
    <w:rsid w:val="008358CD"/>
    <w:rsid w:val="00835AF2"/>
    <w:rsid w:val="008364AC"/>
    <w:rsid w:val="0083656F"/>
    <w:rsid w:val="008376DD"/>
    <w:rsid w:val="00837A5C"/>
    <w:rsid w:val="00841568"/>
    <w:rsid w:val="00841F23"/>
    <w:rsid w:val="00842157"/>
    <w:rsid w:val="0084216C"/>
    <w:rsid w:val="008427B0"/>
    <w:rsid w:val="00842B53"/>
    <w:rsid w:val="00843947"/>
    <w:rsid w:val="00843ABC"/>
    <w:rsid w:val="0084419C"/>
    <w:rsid w:val="00844711"/>
    <w:rsid w:val="00845162"/>
    <w:rsid w:val="008455B5"/>
    <w:rsid w:val="00845746"/>
    <w:rsid w:val="00845C02"/>
    <w:rsid w:val="00845F6B"/>
    <w:rsid w:val="008467AD"/>
    <w:rsid w:val="00846D31"/>
    <w:rsid w:val="00847BD5"/>
    <w:rsid w:val="00847CF4"/>
    <w:rsid w:val="008509EB"/>
    <w:rsid w:val="008510E8"/>
    <w:rsid w:val="00851C4C"/>
    <w:rsid w:val="008531A3"/>
    <w:rsid w:val="00853991"/>
    <w:rsid w:val="00853EDA"/>
    <w:rsid w:val="008544BA"/>
    <w:rsid w:val="008544DD"/>
    <w:rsid w:val="00854561"/>
    <w:rsid w:val="00854938"/>
    <w:rsid w:val="00854F31"/>
    <w:rsid w:val="00855BF9"/>
    <w:rsid w:val="0085600F"/>
    <w:rsid w:val="0085651C"/>
    <w:rsid w:val="00856EBC"/>
    <w:rsid w:val="00857144"/>
    <w:rsid w:val="0085714E"/>
    <w:rsid w:val="0085742F"/>
    <w:rsid w:val="008575BE"/>
    <w:rsid w:val="0086050D"/>
    <w:rsid w:val="00860A7C"/>
    <w:rsid w:val="00860ADD"/>
    <w:rsid w:val="008616A7"/>
    <w:rsid w:val="00861A26"/>
    <w:rsid w:val="00862D1A"/>
    <w:rsid w:val="008630C4"/>
    <w:rsid w:val="0086377F"/>
    <w:rsid w:val="008637FF"/>
    <w:rsid w:val="00863C48"/>
    <w:rsid w:val="00863DBA"/>
    <w:rsid w:val="00864811"/>
    <w:rsid w:val="008649C6"/>
    <w:rsid w:val="008658F1"/>
    <w:rsid w:val="00865BA4"/>
    <w:rsid w:val="008667C0"/>
    <w:rsid w:val="00866DB0"/>
    <w:rsid w:val="00867A17"/>
    <w:rsid w:val="00867C76"/>
    <w:rsid w:val="00867D7F"/>
    <w:rsid w:val="00867E57"/>
    <w:rsid w:val="008700E5"/>
    <w:rsid w:val="0087035F"/>
    <w:rsid w:val="008707C3"/>
    <w:rsid w:val="00871A83"/>
    <w:rsid w:val="00871E15"/>
    <w:rsid w:val="008735D7"/>
    <w:rsid w:val="0087470B"/>
    <w:rsid w:val="00874738"/>
    <w:rsid w:val="00874AA8"/>
    <w:rsid w:val="00874D8C"/>
    <w:rsid w:val="00874FBB"/>
    <w:rsid w:val="008751D2"/>
    <w:rsid w:val="00875668"/>
    <w:rsid w:val="008757F2"/>
    <w:rsid w:val="00876BED"/>
    <w:rsid w:val="0087719E"/>
    <w:rsid w:val="00877CB9"/>
    <w:rsid w:val="008800BB"/>
    <w:rsid w:val="00880120"/>
    <w:rsid w:val="00880AE1"/>
    <w:rsid w:val="00881CCD"/>
    <w:rsid w:val="00881EE4"/>
    <w:rsid w:val="00882B3A"/>
    <w:rsid w:val="00883270"/>
    <w:rsid w:val="008836A0"/>
    <w:rsid w:val="00883A96"/>
    <w:rsid w:val="0088474B"/>
    <w:rsid w:val="0088590C"/>
    <w:rsid w:val="00885EAC"/>
    <w:rsid w:val="008867D0"/>
    <w:rsid w:val="00886968"/>
    <w:rsid w:val="008875C4"/>
    <w:rsid w:val="008877CD"/>
    <w:rsid w:val="00887E96"/>
    <w:rsid w:val="00887ED9"/>
    <w:rsid w:val="008905F5"/>
    <w:rsid w:val="0089205D"/>
    <w:rsid w:val="00892682"/>
    <w:rsid w:val="008927B0"/>
    <w:rsid w:val="0089316F"/>
    <w:rsid w:val="008932B4"/>
    <w:rsid w:val="00893C27"/>
    <w:rsid w:val="00894025"/>
    <w:rsid w:val="00894735"/>
    <w:rsid w:val="0089485A"/>
    <w:rsid w:val="00894ED6"/>
    <w:rsid w:val="00895258"/>
    <w:rsid w:val="00895BC4"/>
    <w:rsid w:val="008972CD"/>
    <w:rsid w:val="008A04ED"/>
    <w:rsid w:val="008A0CFD"/>
    <w:rsid w:val="008A11CB"/>
    <w:rsid w:val="008A1992"/>
    <w:rsid w:val="008A1EF5"/>
    <w:rsid w:val="008A2DC9"/>
    <w:rsid w:val="008A315D"/>
    <w:rsid w:val="008A3CC5"/>
    <w:rsid w:val="008A404F"/>
    <w:rsid w:val="008A4957"/>
    <w:rsid w:val="008A4E09"/>
    <w:rsid w:val="008A4F2D"/>
    <w:rsid w:val="008A6639"/>
    <w:rsid w:val="008A6873"/>
    <w:rsid w:val="008A7D3E"/>
    <w:rsid w:val="008B068C"/>
    <w:rsid w:val="008B1C66"/>
    <w:rsid w:val="008B26E8"/>
    <w:rsid w:val="008B2822"/>
    <w:rsid w:val="008B2F2C"/>
    <w:rsid w:val="008B3423"/>
    <w:rsid w:val="008B3613"/>
    <w:rsid w:val="008B400A"/>
    <w:rsid w:val="008B42C9"/>
    <w:rsid w:val="008B5B77"/>
    <w:rsid w:val="008B5E6F"/>
    <w:rsid w:val="008B7AE1"/>
    <w:rsid w:val="008B7D84"/>
    <w:rsid w:val="008B7E53"/>
    <w:rsid w:val="008C01CA"/>
    <w:rsid w:val="008C18FA"/>
    <w:rsid w:val="008C1F2E"/>
    <w:rsid w:val="008C27FE"/>
    <w:rsid w:val="008C2AF0"/>
    <w:rsid w:val="008C412B"/>
    <w:rsid w:val="008C43E7"/>
    <w:rsid w:val="008C497F"/>
    <w:rsid w:val="008C51E3"/>
    <w:rsid w:val="008C7453"/>
    <w:rsid w:val="008C7667"/>
    <w:rsid w:val="008C7803"/>
    <w:rsid w:val="008C7E92"/>
    <w:rsid w:val="008D0111"/>
    <w:rsid w:val="008D0205"/>
    <w:rsid w:val="008D0273"/>
    <w:rsid w:val="008D08E5"/>
    <w:rsid w:val="008D0FDC"/>
    <w:rsid w:val="008D2504"/>
    <w:rsid w:val="008D2967"/>
    <w:rsid w:val="008D2A9D"/>
    <w:rsid w:val="008D2AD6"/>
    <w:rsid w:val="008D46B3"/>
    <w:rsid w:val="008D6CC9"/>
    <w:rsid w:val="008D75E3"/>
    <w:rsid w:val="008E06B5"/>
    <w:rsid w:val="008E10ED"/>
    <w:rsid w:val="008E1FAA"/>
    <w:rsid w:val="008E2290"/>
    <w:rsid w:val="008E2704"/>
    <w:rsid w:val="008E2EBA"/>
    <w:rsid w:val="008E2F16"/>
    <w:rsid w:val="008E37E8"/>
    <w:rsid w:val="008E3EC4"/>
    <w:rsid w:val="008E4079"/>
    <w:rsid w:val="008E40C8"/>
    <w:rsid w:val="008E4BD9"/>
    <w:rsid w:val="008E54BA"/>
    <w:rsid w:val="008E5E6B"/>
    <w:rsid w:val="008E6AAC"/>
    <w:rsid w:val="008E6F26"/>
    <w:rsid w:val="008E7240"/>
    <w:rsid w:val="008E78B1"/>
    <w:rsid w:val="008E78DA"/>
    <w:rsid w:val="008E7D53"/>
    <w:rsid w:val="008F031B"/>
    <w:rsid w:val="008F1004"/>
    <w:rsid w:val="008F118E"/>
    <w:rsid w:val="008F14B8"/>
    <w:rsid w:val="008F1A0C"/>
    <w:rsid w:val="008F1D4E"/>
    <w:rsid w:val="008F2620"/>
    <w:rsid w:val="008F2C5A"/>
    <w:rsid w:val="008F2D51"/>
    <w:rsid w:val="008F3979"/>
    <w:rsid w:val="008F4DC1"/>
    <w:rsid w:val="008F541F"/>
    <w:rsid w:val="008F5455"/>
    <w:rsid w:val="008F5FAE"/>
    <w:rsid w:val="008F6AF8"/>
    <w:rsid w:val="008F7511"/>
    <w:rsid w:val="008F76DF"/>
    <w:rsid w:val="008F7BF8"/>
    <w:rsid w:val="009005C7"/>
    <w:rsid w:val="00901470"/>
    <w:rsid w:val="00901B2C"/>
    <w:rsid w:val="00902927"/>
    <w:rsid w:val="00902965"/>
    <w:rsid w:val="009032C0"/>
    <w:rsid w:val="009037B4"/>
    <w:rsid w:val="009067B6"/>
    <w:rsid w:val="00906878"/>
    <w:rsid w:val="00906A41"/>
    <w:rsid w:val="00906B07"/>
    <w:rsid w:val="009073E3"/>
    <w:rsid w:val="00907A0D"/>
    <w:rsid w:val="00910766"/>
    <w:rsid w:val="00910790"/>
    <w:rsid w:val="00911236"/>
    <w:rsid w:val="00911CCC"/>
    <w:rsid w:val="00913B23"/>
    <w:rsid w:val="00913C50"/>
    <w:rsid w:val="0091481F"/>
    <w:rsid w:val="0091485E"/>
    <w:rsid w:val="00914B2D"/>
    <w:rsid w:val="00915509"/>
    <w:rsid w:val="00915BED"/>
    <w:rsid w:val="00916602"/>
    <w:rsid w:val="00916C27"/>
    <w:rsid w:val="00916CAB"/>
    <w:rsid w:val="00917750"/>
    <w:rsid w:val="009177A1"/>
    <w:rsid w:val="00917D2A"/>
    <w:rsid w:val="0092012F"/>
    <w:rsid w:val="0092028A"/>
    <w:rsid w:val="0092063B"/>
    <w:rsid w:val="00920768"/>
    <w:rsid w:val="00920F4C"/>
    <w:rsid w:val="00921348"/>
    <w:rsid w:val="009214D1"/>
    <w:rsid w:val="009216F0"/>
    <w:rsid w:val="00921D0F"/>
    <w:rsid w:val="0092217B"/>
    <w:rsid w:val="00922E9A"/>
    <w:rsid w:val="00922FAC"/>
    <w:rsid w:val="00923442"/>
    <w:rsid w:val="009237E0"/>
    <w:rsid w:val="00923BDD"/>
    <w:rsid w:val="00923FC9"/>
    <w:rsid w:val="009247F1"/>
    <w:rsid w:val="0092484F"/>
    <w:rsid w:val="00924DC7"/>
    <w:rsid w:val="009258CD"/>
    <w:rsid w:val="009267A0"/>
    <w:rsid w:val="00927A98"/>
    <w:rsid w:val="00927B9B"/>
    <w:rsid w:val="00927BFF"/>
    <w:rsid w:val="00930B6C"/>
    <w:rsid w:val="00931424"/>
    <w:rsid w:val="00932F68"/>
    <w:rsid w:val="00933706"/>
    <w:rsid w:val="00933AA0"/>
    <w:rsid w:val="00934B90"/>
    <w:rsid w:val="009356C8"/>
    <w:rsid w:val="00935A46"/>
    <w:rsid w:val="00936D42"/>
    <w:rsid w:val="0093705A"/>
    <w:rsid w:val="009371AB"/>
    <w:rsid w:val="009371BA"/>
    <w:rsid w:val="0093728E"/>
    <w:rsid w:val="00937DD3"/>
    <w:rsid w:val="009408A3"/>
    <w:rsid w:val="00940CF5"/>
    <w:rsid w:val="0094170D"/>
    <w:rsid w:val="00941898"/>
    <w:rsid w:val="00942641"/>
    <w:rsid w:val="0094323B"/>
    <w:rsid w:val="00943C5E"/>
    <w:rsid w:val="00944B15"/>
    <w:rsid w:val="00944EB6"/>
    <w:rsid w:val="00945125"/>
    <w:rsid w:val="00946A4E"/>
    <w:rsid w:val="00946FA9"/>
    <w:rsid w:val="009476AA"/>
    <w:rsid w:val="00947BF6"/>
    <w:rsid w:val="009501D0"/>
    <w:rsid w:val="00950586"/>
    <w:rsid w:val="00950843"/>
    <w:rsid w:val="00950C76"/>
    <w:rsid w:val="00950EE5"/>
    <w:rsid w:val="00951375"/>
    <w:rsid w:val="00951563"/>
    <w:rsid w:val="009521E9"/>
    <w:rsid w:val="00954154"/>
    <w:rsid w:val="00954C07"/>
    <w:rsid w:val="00954F7B"/>
    <w:rsid w:val="00955076"/>
    <w:rsid w:val="009559C8"/>
    <w:rsid w:val="00955E53"/>
    <w:rsid w:val="00956BF1"/>
    <w:rsid w:val="00960F31"/>
    <w:rsid w:val="009610A2"/>
    <w:rsid w:val="009614A8"/>
    <w:rsid w:val="00961DF6"/>
    <w:rsid w:val="009626F6"/>
    <w:rsid w:val="00962E98"/>
    <w:rsid w:val="0096450C"/>
    <w:rsid w:val="00964765"/>
    <w:rsid w:val="00964CAE"/>
    <w:rsid w:val="00964DE6"/>
    <w:rsid w:val="00965372"/>
    <w:rsid w:val="00965712"/>
    <w:rsid w:val="0096620A"/>
    <w:rsid w:val="00967333"/>
    <w:rsid w:val="00967433"/>
    <w:rsid w:val="009679C3"/>
    <w:rsid w:val="0097080B"/>
    <w:rsid w:val="0097080F"/>
    <w:rsid w:val="009712E5"/>
    <w:rsid w:val="009734CF"/>
    <w:rsid w:val="00973E12"/>
    <w:rsid w:val="00974861"/>
    <w:rsid w:val="00975388"/>
    <w:rsid w:val="009759D6"/>
    <w:rsid w:val="0097611C"/>
    <w:rsid w:val="00976671"/>
    <w:rsid w:val="009768CC"/>
    <w:rsid w:val="00976ECC"/>
    <w:rsid w:val="00977381"/>
    <w:rsid w:val="0097776F"/>
    <w:rsid w:val="0098033B"/>
    <w:rsid w:val="009804B4"/>
    <w:rsid w:val="00980592"/>
    <w:rsid w:val="0098066E"/>
    <w:rsid w:val="00980947"/>
    <w:rsid w:val="00980C6C"/>
    <w:rsid w:val="00981BDA"/>
    <w:rsid w:val="00981D4D"/>
    <w:rsid w:val="00981EB5"/>
    <w:rsid w:val="00983194"/>
    <w:rsid w:val="009831FE"/>
    <w:rsid w:val="009835D7"/>
    <w:rsid w:val="009836CE"/>
    <w:rsid w:val="00983B1A"/>
    <w:rsid w:val="00983F91"/>
    <w:rsid w:val="00984D19"/>
    <w:rsid w:val="009853EB"/>
    <w:rsid w:val="009855FE"/>
    <w:rsid w:val="00985AD8"/>
    <w:rsid w:val="009867BB"/>
    <w:rsid w:val="00987B65"/>
    <w:rsid w:val="0099066B"/>
    <w:rsid w:val="00990B1B"/>
    <w:rsid w:val="009927CB"/>
    <w:rsid w:val="009934E8"/>
    <w:rsid w:val="009938D8"/>
    <w:rsid w:val="0099418D"/>
    <w:rsid w:val="0099469F"/>
    <w:rsid w:val="009955BD"/>
    <w:rsid w:val="00995A62"/>
    <w:rsid w:val="0099719B"/>
    <w:rsid w:val="009975CB"/>
    <w:rsid w:val="009A04DE"/>
    <w:rsid w:val="009A164C"/>
    <w:rsid w:val="009A1A3E"/>
    <w:rsid w:val="009A1C1B"/>
    <w:rsid w:val="009A23A7"/>
    <w:rsid w:val="009A26A4"/>
    <w:rsid w:val="009A3411"/>
    <w:rsid w:val="009A3524"/>
    <w:rsid w:val="009A54C9"/>
    <w:rsid w:val="009A5536"/>
    <w:rsid w:val="009A58AE"/>
    <w:rsid w:val="009A6027"/>
    <w:rsid w:val="009B000A"/>
    <w:rsid w:val="009B0224"/>
    <w:rsid w:val="009B09D8"/>
    <w:rsid w:val="009B0B1F"/>
    <w:rsid w:val="009B1120"/>
    <w:rsid w:val="009B1327"/>
    <w:rsid w:val="009B135A"/>
    <w:rsid w:val="009B4321"/>
    <w:rsid w:val="009B47D3"/>
    <w:rsid w:val="009B4888"/>
    <w:rsid w:val="009B49EC"/>
    <w:rsid w:val="009B595A"/>
    <w:rsid w:val="009B6105"/>
    <w:rsid w:val="009B6369"/>
    <w:rsid w:val="009B6A83"/>
    <w:rsid w:val="009B6BD9"/>
    <w:rsid w:val="009C0236"/>
    <w:rsid w:val="009C0E56"/>
    <w:rsid w:val="009C1905"/>
    <w:rsid w:val="009C251E"/>
    <w:rsid w:val="009C2A9B"/>
    <w:rsid w:val="009C2EB4"/>
    <w:rsid w:val="009C307C"/>
    <w:rsid w:val="009C357F"/>
    <w:rsid w:val="009C4565"/>
    <w:rsid w:val="009C46B1"/>
    <w:rsid w:val="009C4F4B"/>
    <w:rsid w:val="009C5874"/>
    <w:rsid w:val="009C6DC5"/>
    <w:rsid w:val="009C6F5A"/>
    <w:rsid w:val="009C7330"/>
    <w:rsid w:val="009C73D0"/>
    <w:rsid w:val="009C7428"/>
    <w:rsid w:val="009C7C5F"/>
    <w:rsid w:val="009D01EF"/>
    <w:rsid w:val="009D09FF"/>
    <w:rsid w:val="009D0B05"/>
    <w:rsid w:val="009D0DC0"/>
    <w:rsid w:val="009D122A"/>
    <w:rsid w:val="009D187C"/>
    <w:rsid w:val="009D333D"/>
    <w:rsid w:val="009D4AB6"/>
    <w:rsid w:val="009D550D"/>
    <w:rsid w:val="009D5D69"/>
    <w:rsid w:val="009D66E9"/>
    <w:rsid w:val="009D71CC"/>
    <w:rsid w:val="009D755A"/>
    <w:rsid w:val="009D7BF8"/>
    <w:rsid w:val="009E145A"/>
    <w:rsid w:val="009E1A13"/>
    <w:rsid w:val="009E1DC2"/>
    <w:rsid w:val="009E20DF"/>
    <w:rsid w:val="009E2572"/>
    <w:rsid w:val="009E2781"/>
    <w:rsid w:val="009E3305"/>
    <w:rsid w:val="009E33FB"/>
    <w:rsid w:val="009E345A"/>
    <w:rsid w:val="009E40D0"/>
    <w:rsid w:val="009E47D1"/>
    <w:rsid w:val="009E4AFC"/>
    <w:rsid w:val="009E606A"/>
    <w:rsid w:val="009E68D8"/>
    <w:rsid w:val="009E6F9F"/>
    <w:rsid w:val="009F09BF"/>
    <w:rsid w:val="009F1E1A"/>
    <w:rsid w:val="009F20A1"/>
    <w:rsid w:val="009F28C4"/>
    <w:rsid w:val="009F3773"/>
    <w:rsid w:val="009F4170"/>
    <w:rsid w:val="009F5187"/>
    <w:rsid w:val="009F5270"/>
    <w:rsid w:val="009F5BA7"/>
    <w:rsid w:val="009F5C3A"/>
    <w:rsid w:val="00A00661"/>
    <w:rsid w:val="00A008A3"/>
    <w:rsid w:val="00A0124F"/>
    <w:rsid w:val="00A012D9"/>
    <w:rsid w:val="00A017AA"/>
    <w:rsid w:val="00A017C0"/>
    <w:rsid w:val="00A01C59"/>
    <w:rsid w:val="00A029DE"/>
    <w:rsid w:val="00A02B2A"/>
    <w:rsid w:val="00A02DA8"/>
    <w:rsid w:val="00A02DEF"/>
    <w:rsid w:val="00A03004"/>
    <w:rsid w:val="00A04F1E"/>
    <w:rsid w:val="00A04FEF"/>
    <w:rsid w:val="00A07439"/>
    <w:rsid w:val="00A07E08"/>
    <w:rsid w:val="00A1076A"/>
    <w:rsid w:val="00A10B0F"/>
    <w:rsid w:val="00A110D5"/>
    <w:rsid w:val="00A11D24"/>
    <w:rsid w:val="00A121FE"/>
    <w:rsid w:val="00A1325C"/>
    <w:rsid w:val="00A137A8"/>
    <w:rsid w:val="00A14AAE"/>
    <w:rsid w:val="00A15951"/>
    <w:rsid w:val="00A206A2"/>
    <w:rsid w:val="00A21347"/>
    <w:rsid w:val="00A217A1"/>
    <w:rsid w:val="00A22024"/>
    <w:rsid w:val="00A231EB"/>
    <w:rsid w:val="00A24255"/>
    <w:rsid w:val="00A24931"/>
    <w:rsid w:val="00A258FE"/>
    <w:rsid w:val="00A25A37"/>
    <w:rsid w:val="00A25ED1"/>
    <w:rsid w:val="00A264DF"/>
    <w:rsid w:val="00A26B34"/>
    <w:rsid w:val="00A26C3E"/>
    <w:rsid w:val="00A26C95"/>
    <w:rsid w:val="00A26F82"/>
    <w:rsid w:val="00A27330"/>
    <w:rsid w:val="00A27C28"/>
    <w:rsid w:val="00A27D7C"/>
    <w:rsid w:val="00A300E8"/>
    <w:rsid w:val="00A305C4"/>
    <w:rsid w:val="00A30B92"/>
    <w:rsid w:val="00A32590"/>
    <w:rsid w:val="00A325AF"/>
    <w:rsid w:val="00A32646"/>
    <w:rsid w:val="00A3282D"/>
    <w:rsid w:val="00A32D7E"/>
    <w:rsid w:val="00A339C5"/>
    <w:rsid w:val="00A3438F"/>
    <w:rsid w:val="00A35B2E"/>
    <w:rsid w:val="00A3603B"/>
    <w:rsid w:val="00A360B6"/>
    <w:rsid w:val="00A365E7"/>
    <w:rsid w:val="00A36C08"/>
    <w:rsid w:val="00A40A2B"/>
    <w:rsid w:val="00A41BCD"/>
    <w:rsid w:val="00A440DA"/>
    <w:rsid w:val="00A44557"/>
    <w:rsid w:val="00A44F3A"/>
    <w:rsid w:val="00A45669"/>
    <w:rsid w:val="00A45A20"/>
    <w:rsid w:val="00A46665"/>
    <w:rsid w:val="00A467AB"/>
    <w:rsid w:val="00A4715D"/>
    <w:rsid w:val="00A51413"/>
    <w:rsid w:val="00A5252C"/>
    <w:rsid w:val="00A532D6"/>
    <w:rsid w:val="00A53757"/>
    <w:rsid w:val="00A539CE"/>
    <w:rsid w:val="00A53BE0"/>
    <w:rsid w:val="00A53F31"/>
    <w:rsid w:val="00A54663"/>
    <w:rsid w:val="00A54A00"/>
    <w:rsid w:val="00A55149"/>
    <w:rsid w:val="00A55514"/>
    <w:rsid w:val="00A555EF"/>
    <w:rsid w:val="00A55CD7"/>
    <w:rsid w:val="00A55F6B"/>
    <w:rsid w:val="00A56A4B"/>
    <w:rsid w:val="00A57C8C"/>
    <w:rsid w:val="00A6197C"/>
    <w:rsid w:val="00A62699"/>
    <w:rsid w:val="00A62B7C"/>
    <w:rsid w:val="00A62B85"/>
    <w:rsid w:val="00A62C0B"/>
    <w:rsid w:val="00A63F6A"/>
    <w:rsid w:val="00A64102"/>
    <w:rsid w:val="00A645AE"/>
    <w:rsid w:val="00A64BAB"/>
    <w:rsid w:val="00A64E98"/>
    <w:rsid w:val="00A665FB"/>
    <w:rsid w:val="00A66F0A"/>
    <w:rsid w:val="00A6732D"/>
    <w:rsid w:val="00A67CFB"/>
    <w:rsid w:val="00A70114"/>
    <w:rsid w:val="00A702F6"/>
    <w:rsid w:val="00A72B2B"/>
    <w:rsid w:val="00A730E4"/>
    <w:rsid w:val="00A73328"/>
    <w:rsid w:val="00A74DCF"/>
    <w:rsid w:val="00A75E40"/>
    <w:rsid w:val="00A76C61"/>
    <w:rsid w:val="00A76D75"/>
    <w:rsid w:val="00A770F9"/>
    <w:rsid w:val="00A7710F"/>
    <w:rsid w:val="00A77739"/>
    <w:rsid w:val="00A77FBF"/>
    <w:rsid w:val="00A77FC5"/>
    <w:rsid w:val="00A8076C"/>
    <w:rsid w:val="00A809EF"/>
    <w:rsid w:val="00A811CF"/>
    <w:rsid w:val="00A82F22"/>
    <w:rsid w:val="00A8487D"/>
    <w:rsid w:val="00A84A73"/>
    <w:rsid w:val="00A84DBF"/>
    <w:rsid w:val="00A8644E"/>
    <w:rsid w:val="00A8652B"/>
    <w:rsid w:val="00A86DEF"/>
    <w:rsid w:val="00A900CD"/>
    <w:rsid w:val="00A912D8"/>
    <w:rsid w:val="00A91531"/>
    <w:rsid w:val="00A91825"/>
    <w:rsid w:val="00A91A80"/>
    <w:rsid w:val="00A91CA1"/>
    <w:rsid w:val="00A92488"/>
    <w:rsid w:val="00A925ED"/>
    <w:rsid w:val="00A92770"/>
    <w:rsid w:val="00A927D0"/>
    <w:rsid w:val="00A92BD7"/>
    <w:rsid w:val="00A93714"/>
    <w:rsid w:val="00A937DA"/>
    <w:rsid w:val="00A95617"/>
    <w:rsid w:val="00A96500"/>
    <w:rsid w:val="00A9687E"/>
    <w:rsid w:val="00A977CB"/>
    <w:rsid w:val="00AA03BF"/>
    <w:rsid w:val="00AA03C5"/>
    <w:rsid w:val="00AA05BD"/>
    <w:rsid w:val="00AA063C"/>
    <w:rsid w:val="00AA1132"/>
    <w:rsid w:val="00AA16D3"/>
    <w:rsid w:val="00AA1A12"/>
    <w:rsid w:val="00AA1AAF"/>
    <w:rsid w:val="00AA2425"/>
    <w:rsid w:val="00AA2554"/>
    <w:rsid w:val="00AA25CE"/>
    <w:rsid w:val="00AA2759"/>
    <w:rsid w:val="00AA29FC"/>
    <w:rsid w:val="00AA2ED6"/>
    <w:rsid w:val="00AA3A36"/>
    <w:rsid w:val="00AA3F12"/>
    <w:rsid w:val="00AA446D"/>
    <w:rsid w:val="00AA4BCB"/>
    <w:rsid w:val="00AA4BFB"/>
    <w:rsid w:val="00AA5387"/>
    <w:rsid w:val="00AA5962"/>
    <w:rsid w:val="00AA598F"/>
    <w:rsid w:val="00AA7332"/>
    <w:rsid w:val="00AB042A"/>
    <w:rsid w:val="00AB0759"/>
    <w:rsid w:val="00AB0A0C"/>
    <w:rsid w:val="00AB0AD4"/>
    <w:rsid w:val="00AB2F30"/>
    <w:rsid w:val="00AB49CB"/>
    <w:rsid w:val="00AB5A1C"/>
    <w:rsid w:val="00AB5A7B"/>
    <w:rsid w:val="00AB5B9D"/>
    <w:rsid w:val="00AB62C5"/>
    <w:rsid w:val="00AB6331"/>
    <w:rsid w:val="00AB6CA4"/>
    <w:rsid w:val="00AB7391"/>
    <w:rsid w:val="00AB73BB"/>
    <w:rsid w:val="00AB7AC0"/>
    <w:rsid w:val="00AC0593"/>
    <w:rsid w:val="00AC1524"/>
    <w:rsid w:val="00AC1A0E"/>
    <w:rsid w:val="00AC1FD5"/>
    <w:rsid w:val="00AC2BDF"/>
    <w:rsid w:val="00AC3506"/>
    <w:rsid w:val="00AC3931"/>
    <w:rsid w:val="00AC3A71"/>
    <w:rsid w:val="00AC4846"/>
    <w:rsid w:val="00AC4DE4"/>
    <w:rsid w:val="00AC4F78"/>
    <w:rsid w:val="00AC4F8C"/>
    <w:rsid w:val="00AC5098"/>
    <w:rsid w:val="00AC6433"/>
    <w:rsid w:val="00AC6F9D"/>
    <w:rsid w:val="00AC7838"/>
    <w:rsid w:val="00AC7908"/>
    <w:rsid w:val="00AD0E31"/>
    <w:rsid w:val="00AD18CA"/>
    <w:rsid w:val="00AD1CE9"/>
    <w:rsid w:val="00AD2253"/>
    <w:rsid w:val="00AD2DB7"/>
    <w:rsid w:val="00AD3622"/>
    <w:rsid w:val="00AD47E6"/>
    <w:rsid w:val="00AD4B3E"/>
    <w:rsid w:val="00AD4E3E"/>
    <w:rsid w:val="00AD5267"/>
    <w:rsid w:val="00AD57D8"/>
    <w:rsid w:val="00AD5BFC"/>
    <w:rsid w:val="00AD6006"/>
    <w:rsid w:val="00AD6248"/>
    <w:rsid w:val="00AD6FBE"/>
    <w:rsid w:val="00AD74BF"/>
    <w:rsid w:val="00AD7C65"/>
    <w:rsid w:val="00AE0A4C"/>
    <w:rsid w:val="00AE0D69"/>
    <w:rsid w:val="00AE105C"/>
    <w:rsid w:val="00AE1126"/>
    <w:rsid w:val="00AE17FB"/>
    <w:rsid w:val="00AE18B3"/>
    <w:rsid w:val="00AE1EE9"/>
    <w:rsid w:val="00AE212A"/>
    <w:rsid w:val="00AE2E54"/>
    <w:rsid w:val="00AE3167"/>
    <w:rsid w:val="00AE360B"/>
    <w:rsid w:val="00AE36C3"/>
    <w:rsid w:val="00AE38C8"/>
    <w:rsid w:val="00AE6667"/>
    <w:rsid w:val="00AE6A58"/>
    <w:rsid w:val="00AE6E6B"/>
    <w:rsid w:val="00AE704B"/>
    <w:rsid w:val="00AF0808"/>
    <w:rsid w:val="00AF0A42"/>
    <w:rsid w:val="00AF0EEB"/>
    <w:rsid w:val="00AF10DD"/>
    <w:rsid w:val="00AF1556"/>
    <w:rsid w:val="00AF2DB9"/>
    <w:rsid w:val="00AF3246"/>
    <w:rsid w:val="00AF3350"/>
    <w:rsid w:val="00AF3459"/>
    <w:rsid w:val="00AF34D7"/>
    <w:rsid w:val="00AF35AD"/>
    <w:rsid w:val="00AF38F0"/>
    <w:rsid w:val="00AF3A76"/>
    <w:rsid w:val="00AF3FB1"/>
    <w:rsid w:val="00AF4325"/>
    <w:rsid w:val="00AF499A"/>
    <w:rsid w:val="00AF5346"/>
    <w:rsid w:val="00AF5505"/>
    <w:rsid w:val="00AF5821"/>
    <w:rsid w:val="00AF589F"/>
    <w:rsid w:val="00AF64D2"/>
    <w:rsid w:val="00AF72A9"/>
    <w:rsid w:val="00AF78F3"/>
    <w:rsid w:val="00AF7B66"/>
    <w:rsid w:val="00AF7D14"/>
    <w:rsid w:val="00B017AB"/>
    <w:rsid w:val="00B03453"/>
    <w:rsid w:val="00B0469C"/>
    <w:rsid w:val="00B046BA"/>
    <w:rsid w:val="00B05C45"/>
    <w:rsid w:val="00B05CCB"/>
    <w:rsid w:val="00B05D96"/>
    <w:rsid w:val="00B05E04"/>
    <w:rsid w:val="00B06FA7"/>
    <w:rsid w:val="00B07B2E"/>
    <w:rsid w:val="00B108FC"/>
    <w:rsid w:val="00B10D94"/>
    <w:rsid w:val="00B1202E"/>
    <w:rsid w:val="00B12405"/>
    <w:rsid w:val="00B132AD"/>
    <w:rsid w:val="00B13313"/>
    <w:rsid w:val="00B137C3"/>
    <w:rsid w:val="00B13EAD"/>
    <w:rsid w:val="00B14121"/>
    <w:rsid w:val="00B14A6E"/>
    <w:rsid w:val="00B15745"/>
    <w:rsid w:val="00B1595F"/>
    <w:rsid w:val="00B16288"/>
    <w:rsid w:val="00B16853"/>
    <w:rsid w:val="00B16A0D"/>
    <w:rsid w:val="00B2001B"/>
    <w:rsid w:val="00B20FA6"/>
    <w:rsid w:val="00B2101D"/>
    <w:rsid w:val="00B214B4"/>
    <w:rsid w:val="00B21731"/>
    <w:rsid w:val="00B2207F"/>
    <w:rsid w:val="00B22E1E"/>
    <w:rsid w:val="00B245F0"/>
    <w:rsid w:val="00B25025"/>
    <w:rsid w:val="00B25C54"/>
    <w:rsid w:val="00B25F0F"/>
    <w:rsid w:val="00B26FA6"/>
    <w:rsid w:val="00B2707F"/>
    <w:rsid w:val="00B27537"/>
    <w:rsid w:val="00B27F7B"/>
    <w:rsid w:val="00B30402"/>
    <w:rsid w:val="00B308DE"/>
    <w:rsid w:val="00B320AF"/>
    <w:rsid w:val="00B322C5"/>
    <w:rsid w:val="00B326F9"/>
    <w:rsid w:val="00B3272C"/>
    <w:rsid w:val="00B3285D"/>
    <w:rsid w:val="00B337BE"/>
    <w:rsid w:val="00B34167"/>
    <w:rsid w:val="00B355F6"/>
    <w:rsid w:val="00B35C13"/>
    <w:rsid w:val="00B36241"/>
    <w:rsid w:val="00B364CA"/>
    <w:rsid w:val="00B37A80"/>
    <w:rsid w:val="00B37E03"/>
    <w:rsid w:val="00B40333"/>
    <w:rsid w:val="00B40C27"/>
    <w:rsid w:val="00B41339"/>
    <w:rsid w:val="00B41C6E"/>
    <w:rsid w:val="00B4211B"/>
    <w:rsid w:val="00B421E2"/>
    <w:rsid w:val="00B42512"/>
    <w:rsid w:val="00B42570"/>
    <w:rsid w:val="00B427F3"/>
    <w:rsid w:val="00B42FDD"/>
    <w:rsid w:val="00B43582"/>
    <w:rsid w:val="00B4396F"/>
    <w:rsid w:val="00B44082"/>
    <w:rsid w:val="00B4413C"/>
    <w:rsid w:val="00B452B9"/>
    <w:rsid w:val="00B45EA1"/>
    <w:rsid w:val="00B466C2"/>
    <w:rsid w:val="00B46CC0"/>
    <w:rsid w:val="00B46E3B"/>
    <w:rsid w:val="00B4700C"/>
    <w:rsid w:val="00B47328"/>
    <w:rsid w:val="00B47DC9"/>
    <w:rsid w:val="00B47F29"/>
    <w:rsid w:val="00B50075"/>
    <w:rsid w:val="00B500DA"/>
    <w:rsid w:val="00B500F4"/>
    <w:rsid w:val="00B504BD"/>
    <w:rsid w:val="00B50C07"/>
    <w:rsid w:val="00B50CFB"/>
    <w:rsid w:val="00B519C3"/>
    <w:rsid w:val="00B51A31"/>
    <w:rsid w:val="00B51FA9"/>
    <w:rsid w:val="00B52692"/>
    <w:rsid w:val="00B52D64"/>
    <w:rsid w:val="00B534D1"/>
    <w:rsid w:val="00B53B70"/>
    <w:rsid w:val="00B5455C"/>
    <w:rsid w:val="00B550D1"/>
    <w:rsid w:val="00B553E5"/>
    <w:rsid w:val="00B555DE"/>
    <w:rsid w:val="00B562CC"/>
    <w:rsid w:val="00B56438"/>
    <w:rsid w:val="00B56765"/>
    <w:rsid w:val="00B57C29"/>
    <w:rsid w:val="00B61144"/>
    <w:rsid w:val="00B61237"/>
    <w:rsid w:val="00B61395"/>
    <w:rsid w:val="00B61677"/>
    <w:rsid w:val="00B6192A"/>
    <w:rsid w:val="00B62E52"/>
    <w:rsid w:val="00B62F42"/>
    <w:rsid w:val="00B639B7"/>
    <w:rsid w:val="00B639DE"/>
    <w:rsid w:val="00B63AC8"/>
    <w:rsid w:val="00B64479"/>
    <w:rsid w:val="00B64968"/>
    <w:rsid w:val="00B64EFE"/>
    <w:rsid w:val="00B659C1"/>
    <w:rsid w:val="00B669A9"/>
    <w:rsid w:val="00B67307"/>
    <w:rsid w:val="00B67404"/>
    <w:rsid w:val="00B674EF"/>
    <w:rsid w:val="00B67EC9"/>
    <w:rsid w:val="00B71A04"/>
    <w:rsid w:val="00B71D8C"/>
    <w:rsid w:val="00B7288F"/>
    <w:rsid w:val="00B76162"/>
    <w:rsid w:val="00B77216"/>
    <w:rsid w:val="00B77DFE"/>
    <w:rsid w:val="00B77F90"/>
    <w:rsid w:val="00B81BCA"/>
    <w:rsid w:val="00B825CF"/>
    <w:rsid w:val="00B836AC"/>
    <w:rsid w:val="00B83BB9"/>
    <w:rsid w:val="00B84090"/>
    <w:rsid w:val="00B84889"/>
    <w:rsid w:val="00B853DC"/>
    <w:rsid w:val="00B85F4B"/>
    <w:rsid w:val="00B867DF"/>
    <w:rsid w:val="00B86B04"/>
    <w:rsid w:val="00B87287"/>
    <w:rsid w:val="00B87545"/>
    <w:rsid w:val="00B877DC"/>
    <w:rsid w:val="00B878D0"/>
    <w:rsid w:val="00B905E5"/>
    <w:rsid w:val="00B90B72"/>
    <w:rsid w:val="00B91852"/>
    <w:rsid w:val="00B92381"/>
    <w:rsid w:val="00B926F2"/>
    <w:rsid w:val="00B93050"/>
    <w:rsid w:val="00B93498"/>
    <w:rsid w:val="00B93523"/>
    <w:rsid w:val="00B93C62"/>
    <w:rsid w:val="00B94541"/>
    <w:rsid w:val="00B94670"/>
    <w:rsid w:val="00B94966"/>
    <w:rsid w:val="00B956A8"/>
    <w:rsid w:val="00B95DD2"/>
    <w:rsid w:val="00B95EDE"/>
    <w:rsid w:val="00B965C2"/>
    <w:rsid w:val="00B97EF8"/>
    <w:rsid w:val="00BA0505"/>
    <w:rsid w:val="00BA076E"/>
    <w:rsid w:val="00BA0E10"/>
    <w:rsid w:val="00BA0E7C"/>
    <w:rsid w:val="00BA0F9A"/>
    <w:rsid w:val="00BA1440"/>
    <w:rsid w:val="00BA1722"/>
    <w:rsid w:val="00BA1C4D"/>
    <w:rsid w:val="00BA1E9A"/>
    <w:rsid w:val="00BA2922"/>
    <w:rsid w:val="00BA41FB"/>
    <w:rsid w:val="00BA4AB0"/>
    <w:rsid w:val="00BA50F9"/>
    <w:rsid w:val="00BA52CC"/>
    <w:rsid w:val="00BA635D"/>
    <w:rsid w:val="00BA6574"/>
    <w:rsid w:val="00BA70A1"/>
    <w:rsid w:val="00BB03CC"/>
    <w:rsid w:val="00BB0507"/>
    <w:rsid w:val="00BB0C76"/>
    <w:rsid w:val="00BB1711"/>
    <w:rsid w:val="00BB18D6"/>
    <w:rsid w:val="00BB1CA4"/>
    <w:rsid w:val="00BB2149"/>
    <w:rsid w:val="00BB247C"/>
    <w:rsid w:val="00BB40D0"/>
    <w:rsid w:val="00BB4264"/>
    <w:rsid w:val="00BB523B"/>
    <w:rsid w:val="00BB55A5"/>
    <w:rsid w:val="00BB59E2"/>
    <w:rsid w:val="00BB6261"/>
    <w:rsid w:val="00BB67BF"/>
    <w:rsid w:val="00BB6B82"/>
    <w:rsid w:val="00BB7F0B"/>
    <w:rsid w:val="00BC007A"/>
    <w:rsid w:val="00BC037E"/>
    <w:rsid w:val="00BC0944"/>
    <w:rsid w:val="00BC13D4"/>
    <w:rsid w:val="00BC16EF"/>
    <w:rsid w:val="00BC1BD4"/>
    <w:rsid w:val="00BC2D50"/>
    <w:rsid w:val="00BC339C"/>
    <w:rsid w:val="00BC4958"/>
    <w:rsid w:val="00BC546C"/>
    <w:rsid w:val="00BC644D"/>
    <w:rsid w:val="00BC68AA"/>
    <w:rsid w:val="00BC7A04"/>
    <w:rsid w:val="00BD013E"/>
    <w:rsid w:val="00BD01D9"/>
    <w:rsid w:val="00BD1357"/>
    <w:rsid w:val="00BD137B"/>
    <w:rsid w:val="00BD1D2C"/>
    <w:rsid w:val="00BD2116"/>
    <w:rsid w:val="00BD3126"/>
    <w:rsid w:val="00BD3658"/>
    <w:rsid w:val="00BD40C7"/>
    <w:rsid w:val="00BD50D4"/>
    <w:rsid w:val="00BD524D"/>
    <w:rsid w:val="00BD5686"/>
    <w:rsid w:val="00BD577D"/>
    <w:rsid w:val="00BD6506"/>
    <w:rsid w:val="00BD7A8F"/>
    <w:rsid w:val="00BE10C8"/>
    <w:rsid w:val="00BE155A"/>
    <w:rsid w:val="00BE1DA2"/>
    <w:rsid w:val="00BE2434"/>
    <w:rsid w:val="00BE3019"/>
    <w:rsid w:val="00BE35FE"/>
    <w:rsid w:val="00BE3AAE"/>
    <w:rsid w:val="00BE4386"/>
    <w:rsid w:val="00BE44C5"/>
    <w:rsid w:val="00BE56A0"/>
    <w:rsid w:val="00BE5E7D"/>
    <w:rsid w:val="00BE6626"/>
    <w:rsid w:val="00BE7C7D"/>
    <w:rsid w:val="00BF05E3"/>
    <w:rsid w:val="00BF096D"/>
    <w:rsid w:val="00BF0C11"/>
    <w:rsid w:val="00BF0DF8"/>
    <w:rsid w:val="00BF114D"/>
    <w:rsid w:val="00BF1251"/>
    <w:rsid w:val="00BF1530"/>
    <w:rsid w:val="00BF1E2D"/>
    <w:rsid w:val="00BF242F"/>
    <w:rsid w:val="00BF28EA"/>
    <w:rsid w:val="00BF35D8"/>
    <w:rsid w:val="00BF425D"/>
    <w:rsid w:val="00BF42DD"/>
    <w:rsid w:val="00BF44DB"/>
    <w:rsid w:val="00BF4610"/>
    <w:rsid w:val="00BF4B1F"/>
    <w:rsid w:val="00BF58AE"/>
    <w:rsid w:val="00BF65E7"/>
    <w:rsid w:val="00BF7432"/>
    <w:rsid w:val="00BF7BDB"/>
    <w:rsid w:val="00C00552"/>
    <w:rsid w:val="00C014A1"/>
    <w:rsid w:val="00C01F1A"/>
    <w:rsid w:val="00C029BE"/>
    <w:rsid w:val="00C03594"/>
    <w:rsid w:val="00C0390C"/>
    <w:rsid w:val="00C0396B"/>
    <w:rsid w:val="00C04052"/>
    <w:rsid w:val="00C050ED"/>
    <w:rsid w:val="00C053E0"/>
    <w:rsid w:val="00C05436"/>
    <w:rsid w:val="00C05810"/>
    <w:rsid w:val="00C058DA"/>
    <w:rsid w:val="00C063D5"/>
    <w:rsid w:val="00C0776A"/>
    <w:rsid w:val="00C07A58"/>
    <w:rsid w:val="00C07C75"/>
    <w:rsid w:val="00C10048"/>
    <w:rsid w:val="00C10118"/>
    <w:rsid w:val="00C109CE"/>
    <w:rsid w:val="00C10AF9"/>
    <w:rsid w:val="00C11A6A"/>
    <w:rsid w:val="00C1277A"/>
    <w:rsid w:val="00C12798"/>
    <w:rsid w:val="00C13277"/>
    <w:rsid w:val="00C1348D"/>
    <w:rsid w:val="00C1391A"/>
    <w:rsid w:val="00C13BAF"/>
    <w:rsid w:val="00C14FA4"/>
    <w:rsid w:val="00C173F4"/>
    <w:rsid w:val="00C20992"/>
    <w:rsid w:val="00C2261F"/>
    <w:rsid w:val="00C22D52"/>
    <w:rsid w:val="00C23584"/>
    <w:rsid w:val="00C235BD"/>
    <w:rsid w:val="00C23D2A"/>
    <w:rsid w:val="00C242B0"/>
    <w:rsid w:val="00C24D27"/>
    <w:rsid w:val="00C2535D"/>
    <w:rsid w:val="00C25DD1"/>
    <w:rsid w:val="00C26647"/>
    <w:rsid w:val="00C26A01"/>
    <w:rsid w:val="00C2724B"/>
    <w:rsid w:val="00C27715"/>
    <w:rsid w:val="00C27718"/>
    <w:rsid w:val="00C27AC5"/>
    <w:rsid w:val="00C310EF"/>
    <w:rsid w:val="00C316E5"/>
    <w:rsid w:val="00C31F5E"/>
    <w:rsid w:val="00C32BF9"/>
    <w:rsid w:val="00C32F15"/>
    <w:rsid w:val="00C3328C"/>
    <w:rsid w:val="00C334EF"/>
    <w:rsid w:val="00C33E1D"/>
    <w:rsid w:val="00C33E42"/>
    <w:rsid w:val="00C34392"/>
    <w:rsid w:val="00C349AE"/>
    <w:rsid w:val="00C34E87"/>
    <w:rsid w:val="00C35D58"/>
    <w:rsid w:val="00C35DA2"/>
    <w:rsid w:val="00C361C9"/>
    <w:rsid w:val="00C3696D"/>
    <w:rsid w:val="00C376BD"/>
    <w:rsid w:val="00C37BC6"/>
    <w:rsid w:val="00C40598"/>
    <w:rsid w:val="00C409CD"/>
    <w:rsid w:val="00C410E5"/>
    <w:rsid w:val="00C41DA2"/>
    <w:rsid w:val="00C438F4"/>
    <w:rsid w:val="00C453CA"/>
    <w:rsid w:val="00C45FB5"/>
    <w:rsid w:val="00C4695C"/>
    <w:rsid w:val="00C46A67"/>
    <w:rsid w:val="00C4719D"/>
    <w:rsid w:val="00C47832"/>
    <w:rsid w:val="00C5034D"/>
    <w:rsid w:val="00C50E87"/>
    <w:rsid w:val="00C5143D"/>
    <w:rsid w:val="00C516AF"/>
    <w:rsid w:val="00C519AB"/>
    <w:rsid w:val="00C51BA7"/>
    <w:rsid w:val="00C539A3"/>
    <w:rsid w:val="00C53B11"/>
    <w:rsid w:val="00C560DE"/>
    <w:rsid w:val="00C56B23"/>
    <w:rsid w:val="00C56BE2"/>
    <w:rsid w:val="00C56FCB"/>
    <w:rsid w:val="00C570A3"/>
    <w:rsid w:val="00C57D8C"/>
    <w:rsid w:val="00C60307"/>
    <w:rsid w:val="00C63697"/>
    <w:rsid w:val="00C63E7D"/>
    <w:rsid w:val="00C6429E"/>
    <w:rsid w:val="00C65B20"/>
    <w:rsid w:val="00C66034"/>
    <w:rsid w:val="00C66695"/>
    <w:rsid w:val="00C66FFB"/>
    <w:rsid w:val="00C71325"/>
    <w:rsid w:val="00C71357"/>
    <w:rsid w:val="00C71AED"/>
    <w:rsid w:val="00C73AF2"/>
    <w:rsid w:val="00C73E08"/>
    <w:rsid w:val="00C74D03"/>
    <w:rsid w:val="00C75562"/>
    <w:rsid w:val="00C7641C"/>
    <w:rsid w:val="00C76C27"/>
    <w:rsid w:val="00C76F21"/>
    <w:rsid w:val="00C80074"/>
    <w:rsid w:val="00C831E1"/>
    <w:rsid w:val="00C834D1"/>
    <w:rsid w:val="00C837FB"/>
    <w:rsid w:val="00C83DE7"/>
    <w:rsid w:val="00C84553"/>
    <w:rsid w:val="00C86779"/>
    <w:rsid w:val="00C87AC0"/>
    <w:rsid w:val="00C9054F"/>
    <w:rsid w:val="00C90CA4"/>
    <w:rsid w:val="00C914DC"/>
    <w:rsid w:val="00C91768"/>
    <w:rsid w:val="00C92A22"/>
    <w:rsid w:val="00C92C45"/>
    <w:rsid w:val="00C93EEC"/>
    <w:rsid w:val="00C93F25"/>
    <w:rsid w:val="00C94EE1"/>
    <w:rsid w:val="00C96609"/>
    <w:rsid w:val="00C968CB"/>
    <w:rsid w:val="00C9720B"/>
    <w:rsid w:val="00C97769"/>
    <w:rsid w:val="00C97A87"/>
    <w:rsid w:val="00C97E76"/>
    <w:rsid w:val="00CA05CB"/>
    <w:rsid w:val="00CA0AC3"/>
    <w:rsid w:val="00CA127B"/>
    <w:rsid w:val="00CA129B"/>
    <w:rsid w:val="00CA163C"/>
    <w:rsid w:val="00CA1657"/>
    <w:rsid w:val="00CA1A77"/>
    <w:rsid w:val="00CA2C86"/>
    <w:rsid w:val="00CA2F06"/>
    <w:rsid w:val="00CA302E"/>
    <w:rsid w:val="00CA3308"/>
    <w:rsid w:val="00CA40A8"/>
    <w:rsid w:val="00CA449F"/>
    <w:rsid w:val="00CA4A06"/>
    <w:rsid w:val="00CA5FDB"/>
    <w:rsid w:val="00CA6D3D"/>
    <w:rsid w:val="00CA78DB"/>
    <w:rsid w:val="00CA7B49"/>
    <w:rsid w:val="00CB0A23"/>
    <w:rsid w:val="00CB1088"/>
    <w:rsid w:val="00CB1EE2"/>
    <w:rsid w:val="00CB238B"/>
    <w:rsid w:val="00CB2437"/>
    <w:rsid w:val="00CB26F6"/>
    <w:rsid w:val="00CB2BEB"/>
    <w:rsid w:val="00CB3598"/>
    <w:rsid w:val="00CB3612"/>
    <w:rsid w:val="00CB40EB"/>
    <w:rsid w:val="00CB40F1"/>
    <w:rsid w:val="00CB543C"/>
    <w:rsid w:val="00CB56FA"/>
    <w:rsid w:val="00CB5731"/>
    <w:rsid w:val="00CB5775"/>
    <w:rsid w:val="00CB659E"/>
    <w:rsid w:val="00CB6B6D"/>
    <w:rsid w:val="00CB6CA8"/>
    <w:rsid w:val="00CB6E58"/>
    <w:rsid w:val="00CB76CE"/>
    <w:rsid w:val="00CC03D0"/>
    <w:rsid w:val="00CC0EC3"/>
    <w:rsid w:val="00CC122E"/>
    <w:rsid w:val="00CC141B"/>
    <w:rsid w:val="00CC2880"/>
    <w:rsid w:val="00CC3555"/>
    <w:rsid w:val="00CC3BC0"/>
    <w:rsid w:val="00CC3D13"/>
    <w:rsid w:val="00CC43C9"/>
    <w:rsid w:val="00CC5194"/>
    <w:rsid w:val="00CC590D"/>
    <w:rsid w:val="00CC5948"/>
    <w:rsid w:val="00CC647F"/>
    <w:rsid w:val="00CC7892"/>
    <w:rsid w:val="00CC7CA1"/>
    <w:rsid w:val="00CD004E"/>
    <w:rsid w:val="00CD05B1"/>
    <w:rsid w:val="00CD16C2"/>
    <w:rsid w:val="00CD1766"/>
    <w:rsid w:val="00CD2721"/>
    <w:rsid w:val="00CD321F"/>
    <w:rsid w:val="00CD32EC"/>
    <w:rsid w:val="00CD3394"/>
    <w:rsid w:val="00CD38FC"/>
    <w:rsid w:val="00CD3E7B"/>
    <w:rsid w:val="00CD3F0C"/>
    <w:rsid w:val="00CD4605"/>
    <w:rsid w:val="00CD58F2"/>
    <w:rsid w:val="00CD59C4"/>
    <w:rsid w:val="00CD6585"/>
    <w:rsid w:val="00CD68CA"/>
    <w:rsid w:val="00CD7AA2"/>
    <w:rsid w:val="00CE0C45"/>
    <w:rsid w:val="00CE0EFA"/>
    <w:rsid w:val="00CE151E"/>
    <w:rsid w:val="00CE16C2"/>
    <w:rsid w:val="00CE1781"/>
    <w:rsid w:val="00CE213F"/>
    <w:rsid w:val="00CE2524"/>
    <w:rsid w:val="00CE2C48"/>
    <w:rsid w:val="00CE3093"/>
    <w:rsid w:val="00CE4129"/>
    <w:rsid w:val="00CE4E8C"/>
    <w:rsid w:val="00CE5237"/>
    <w:rsid w:val="00CE6E79"/>
    <w:rsid w:val="00CE73FB"/>
    <w:rsid w:val="00CF0320"/>
    <w:rsid w:val="00CF0DC6"/>
    <w:rsid w:val="00CF101B"/>
    <w:rsid w:val="00CF221B"/>
    <w:rsid w:val="00CF2383"/>
    <w:rsid w:val="00CF23C0"/>
    <w:rsid w:val="00CF25DB"/>
    <w:rsid w:val="00CF28C6"/>
    <w:rsid w:val="00CF2914"/>
    <w:rsid w:val="00CF353C"/>
    <w:rsid w:val="00CF36E2"/>
    <w:rsid w:val="00CF3C93"/>
    <w:rsid w:val="00CF43EA"/>
    <w:rsid w:val="00CF48B5"/>
    <w:rsid w:val="00CF496E"/>
    <w:rsid w:val="00CF4A86"/>
    <w:rsid w:val="00CF5184"/>
    <w:rsid w:val="00CF5AAE"/>
    <w:rsid w:val="00CF5E52"/>
    <w:rsid w:val="00CF748F"/>
    <w:rsid w:val="00CF7C3F"/>
    <w:rsid w:val="00D00271"/>
    <w:rsid w:val="00D00CA4"/>
    <w:rsid w:val="00D0138A"/>
    <w:rsid w:val="00D0217B"/>
    <w:rsid w:val="00D022BC"/>
    <w:rsid w:val="00D03F27"/>
    <w:rsid w:val="00D0407E"/>
    <w:rsid w:val="00D0494F"/>
    <w:rsid w:val="00D0523F"/>
    <w:rsid w:val="00D05669"/>
    <w:rsid w:val="00D05A27"/>
    <w:rsid w:val="00D05B12"/>
    <w:rsid w:val="00D05CF0"/>
    <w:rsid w:val="00D05DE8"/>
    <w:rsid w:val="00D06454"/>
    <w:rsid w:val="00D068F1"/>
    <w:rsid w:val="00D07495"/>
    <w:rsid w:val="00D07D1D"/>
    <w:rsid w:val="00D102F3"/>
    <w:rsid w:val="00D1049D"/>
    <w:rsid w:val="00D104EC"/>
    <w:rsid w:val="00D11271"/>
    <w:rsid w:val="00D122C2"/>
    <w:rsid w:val="00D127C9"/>
    <w:rsid w:val="00D13BFD"/>
    <w:rsid w:val="00D15B29"/>
    <w:rsid w:val="00D16AFD"/>
    <w:rsid w:val="00D16C86"/>
    <w:rsid w:val="00D17B9C"/>
    <w:rsid w:val="00D20EE6"/>
    <w:rsid w:val="00D20F63"/>
    <w:rsid w:val="00D2173C"/>
    <w:rsid w:val="00D21CE7"/>
    <w:rsid w:val="00D21DBB"/>
    <w:rsid w:val="00D22A5A"/>
    <w:rsid w:val="00D22BD6"/>
    <w:rsid w:val="00D23CC0"/>
    <w:rsid w:val="00D23FFE"/>
    <w:rsid w:val="00D24F74"/>
    <w:rsid w:val="00D25167"/>
    <w:rsid w:val="00D251F6"/>
    <w:rsid w:val="00D2550F"/>
    <w:rsid w:val="00D25A44"/>
    <w:rsid w:val="00D25F50"/>
    <w:rsid w:val="00D25FAB"/>
    <w:rsid w:val="00D269E4"/>
    <w:rsid w:val="00D270C1"/>
    <w:rsid w:val="00D305BA"/>
    <w:rsid w:val="00D3080B"/>
    <w:rsid w:val="00D31366"/>
    <w:rsid w:val="00D3142C"/>
    <w:rsid w:val="00D319CD"/>
    <w:rsid w:val="00D32B74"/>
    <w:rsid w:val="00D33F04"/>
    <w:rsid w:val="00D3430B"/>
    <w:rsid w:val="00D34B28"/>
    <w:rsid w:val="00D375C2"/>
    <w:rsid w:val="00D401C9"/>
    <w:rsid w:val="00D4029B"/>
    <w:rsid w:val="00D40DB6"/>
    <w:rsid w:val="00D411DA"/>
    <w:rsid w:val="00D42A85"/>
    <w:rsid w:val="00D43F0B"/>
    <w:rsid w:val="00D44745"/>
    <w:rsid w:val="00D44A5D"/>
    <w:rsid w:val="00D44B33"/>
    <w:rsid w:val="00D44D62"/>
    <w:rsid w:val="00D44DB2"/>
    <w:rsid w:val="00D4519F"/>
    <w:rsid w:val="00D45638"/>
    <w:rsid w:val="00D45A67"/>
    <w:rsid w:val="00D464C3"/>
    <w:rsid w:val="00D465D4"/>
    <w:rsid w:val="00D46859"/>
    <w:rsid w:val="00D469CE"/>
    <w:rsid w:val="00D4770B"/>
    <w:rsid w:val="00D479F2"/>
    <w:rsid w:val="00D47D93"/>
    <w:rsid w:val="00D47FF3"/>
    <w:rsid w:val="00D50F66"/>
    <w:rsid w:val="00D51E84"/>
    <w:rsid w:val="00D51F00"/>
    <w:rsid w:val="00D522FC"/>
    <w:rsid w:val="00D52A6C"/>
    <w:rsid w:val="00D53E90"/>
    <w:rsid w:val="00D5456F"/>
    <w:rsid w:val="00D54DF2"/>
    <w:rsid w:val="00D551AF"/>
    <w:rsid w:val="00D55A79"/>
    <w:rsid w:val="00D55AA7"/>
    <w:rsid w:val="00D5631B"/>
    <w:rsid w:val="00D56A4C"/>
    <w:rsid w:val="00D5706F"/>
    <w:rsid w:val="00D575E7"/>
    <w:rsid w:val="00D57920"/>
    <w:rsid w:val="00D57C54"/>
    <w:rsid w:val="00D603D0"/>
    <w:rsid w:val="00D60FB1"/>
    <w:rsid w:val="00D62B40"/>
    <w:rsid w:val="00D62F6F"/>
    <w:rsid w:val="00D637B3"/>
    <w:rsid w:val="00D64222"/>
    <w:rsid w:val="00D64463"/>
    <w:rsid w:val="00D65061"/>
    <w:rsid w:val="00D65C4B"/>
    <w:rsid w:val="00D65C51"/>
    <w:rsid w:val="00D660DB"/>
    <w:rsid w:val="00D66BAF"/>
    <w:rsid w:val="00D66DAE"/>
    <w:rsid w:val="00D70B7A"/>
    <w:rsid w:val="00D71024"/>
    <w:rsid w:val="00D71193"/>
    <w:rsid w:val="00D72FA0"/>
    <w:rsid w:val="00D738F2"/>
    <w:rsid w:val="00D73B88"/>
    <w:rsid w:val="00D74310"/>
    <w:rsid w:val="00D751BC"/>
    <w:rsid w:val="00D75F3A"/>
    <w:rsid w:val="00D76B2E"/>
    <w:rsid w:val="00D7779E"/>
    <w:rsid w:val="00D8004A"/>
    <w:rsid w:val="00D80176"/>
    <w:rsid w:val="00D8021B"/>
    <w:rsid w:val="00D8096F"/>
    <w:rsid w:val="00D80B16"/>
    <w:rsid w:val="00D81C91"/>
    <w:rsid w:val="00D82A61"/>
    <w:rsid w:val="00D83A79"/>
    <w:rsid w:val="00D84EFA"/>
    <w:rsid w:val="00D85146"/>
    <w:rsid w:val="00D8523E"/>
    <w:rsid w:val="00D8545B"/>
    <w:rsid w:val="00D85FD2"/>
    <w:rsid w:val="00D86270"/>
    <w:rsid w:val="00D8642C"/>
    <w:rsid w:val="00D86DE4"/>
    <w:rsid w:val="00D877E9"/>
    <w:rsid w:val="00D879C5"/>
    <w:rsid w:val="00D90388"/>
    <w:rsid w:val="00D910C3"/>
    <w:rsid w:val="00D91742"/>
    <w:rsid w:val="00D91BC4"/>
    <w:rsid w:val="00D91BFA"/>
    <w:rsid w:val="00D93042"/>
    <w:rsid w:val="00D9359A"/>
    <w:rsid w:val="00D93EAB"/>
    <w:rsid w:val="00D94779"/>
    <w:rsid w:val="00D94BD8"/>
    <w:rsid w:val="00D94BF8"/>
    <w:rsid w:val="00D95C18"/>
    <w:rsid w:val="00D9606B"/>
    <w:rsid w:val="00D968CF"/>
    <w:rsid w:val="00D96B4C"/>
    <w:rsid w:val="00D96C3D"/>
    <w:rsid w:val="00DA09E4"/>
    <w:rsid w:val="00DA0E27"/>
    <w:rsid w:val="00DA0F37"/>
    <w:rsid w:val="00DA1115"/>
    <w:rsid w:val="00DA1E47"/>
    <w:rsid w:val="00DA2973"/>
    <w:rsid w:val="00DA33CC"/>
    <w:rsid w:val="00DA33D8"/>
    <w:rsid w:val="00DA3A30"/>
    <w:rsid w:val="00DA3BDD"/>
    <w:rsid w:val="00DA3E6B"/>
    <w:rsid w:val="00DA4714"/>
    <w:rsid w:val="00DA543B"/>
    <w:rsid w:val="00DA5601"/>
    <w:rsid w:val="00DA5846"/>
    <w:rsid w:val="00DA5DD0"/>
    <w:rsid w:val="00DA5E68"/>
    <w:rsid w:val="00DA639A"/>
    <w:rsid w:val="00DA6544"/>
    <w:rsid w:val="00DA7A9C"/>
    <w:rsid w:val="00DB238F"/>
    <w:rsid w:val="00DB2425"/>
    <w:rsid w:val="00DB2AA9"/>
    <w:rsid w:val="00DB2DEA"/>
    <w:rsid w:val="00DB36C8"/>
    <w:rsid w:val="00DB38F2"/>
    <w:rsid w:val="00DB4352"/>
    <w:rsid w:val="00DB4707"/>
    <w:rsid w:val="00DB49F4"/>
    <w:rsid w:val="00DB53A2"/>
    <w:rsid w:val="00DB599A"/>
    <w:rsid w:val="00DB5BFD"/>
    <w:rsid w:val="00DB5E87"/>
    <w:rsid w:val="00DB6F9E"/>
    <w:rsid w:val="00DB76B4"/>
    <w:rsid w:val="00DC0CCE"/>
    <w:rsid w:val="00DC0D66"/>
    <w:rsid w:val="00DC1CC7"/>
    <w:rsid w:val="00DC1F9B"/>
    <w:rsid w:val="00DC2A33"/>
    <w:rsid w:val="00DC308F"/>
    <w:rsid w:val="00DC3398"/>
    <w:rsid w:val="00DC3457"/>
    <w:rsid w:val="00DC3B34"/>
    <w:rsid w:val="00DC425C"/>
    <w:rsid w:val="00DC46A2"/>
    <w:rsid w:val="00DC4EA5"/>
    <w:rsid w:val="00DC5179"/>
    <w:rsid w:val="00DC5517"/>
    <w:rsid w:val="00DC5B9E"/>
    <w:rsid w:val="00DC67E8"/>
    <w:rsid w:val="00DC778F"/>
    <w:rsid w:val="00DD0AA7"/>
    <w:rsid w:val="00DD1A82"/>
    <w:rsid w:val="00DD2B6D"/>
    <w:rsid w:val="00DD2DD5"/>
    <w:rsid w:val="00DD4D9A"/>
    <w:rsid w:val="00DD501D"/>
    <w:rsid w:val="00DD55C7"/>
    <w:rsid w:val="00DD57AF"/>
    <w:rsid w:val="00DD5C00"/>
    <w:rsid w:val="00DD5FF1"/>
    <w:rsid w:val="00DD76B0"/>
    <w:rsid w:val="00DE00D7"/>
    <w:rsid w:val="00DE0751"/>
    <w:rsid w:val="00DE07CF"/>
    <w:rsid w:val="00DE0949"/>
    <w:rsid w:val="00DE0AB7"/>
    <w:rsid w:val="00DE0B40"/>
    <w:rsid w:val="00DE1D5C"/>
    <w:rsid w:val="00DE26FD"/>
    <w:rsid w:val="00DE47FC"/>
    <w:rsid w:val="00DE5A8C"/>
    <w:rsid w:val="00DE61CA"/>
    <w:rsid w:val="00DE6352"/>
    <w:rsid w:val="00DE66F4"/>
    <w:rsid w:val="00DE6942"/>
    <w:rsid w:val="00DE69D1"/>
    <w:rsid w:val="00DE70BE"/>
    <w:rsid w:val="00DE7523"/>
    <w:rsid w:val="00DF148A"/>
    <w:rsid w:val="00DF1D8E"/>
    <w:rsid w:val="00DF24FF"/>
    <w:rsid w:val="00DF34B7"/>
    <w:rsid w:val="00DF392D"/>
    <w:rsid w:val="00DF3BED"/>
    <w:rsid w:val="00DF3D34"/>
    <w:rsid w:val="00DF4143"/>
    <w:rsid w:val="00DF48C0"/>
    <w:rsid w:val="00DF4E73"/>
    <w:rsid w:val="00DF51BD"/>
    <w:rsid w:val="00DF5C99"/>
    <w:rsid w:val="00DF5EDF"/>
    <w:rsid w:val="00DF69A1"/>
    <w:rsid w:val="00DF7749"/>
    <w:rsid w:val="00E00F74"/>
    <w:rsid w:val="00E025C3"/>
    <w:rsid w:val="00E02C3D"/>
    <w:rsid w:val="00E03303"/>
    <w:rsid w:val="00E0332F"/>
    <w:rsid w:val="00E033B7"/>
    <w:rsid w:val="00E04E00"/>
    <w:rsid w:val="00E04E8D"/>
    <w:rsid w:val="00E05671"/>
    <w:rsid w:val="00E05DAC"/>
    <w:rsid w:val="00E067CD"/>
    <w:rsid w:val="00E069D8"/>
    <w:rsid w:val="00E07A81"/>
    <w:rsid w:val="00E101C4"/>
    <w:rsid w:val="00E104E8"/>
    <w:rsid w:val="00E11197"/>
    <w:rsid w:val="00E11263"/>
    <w:rsid w:val="00E11515"/>
    <w:rsid w:val="00E118A3"/>
    <w:rsid w:val="00E12428"/>
    <w:rsid w:val="00E12CBE"/>
    <w:rsid w:val="00E12E8B"/>
    <w:rsid w:val="00E135AF"/>
    <w:rsid w:val="00E13626"/>
    <w:rsid w:val="00E13FB9"/>
    <w:rsid w:val="00E145A8"/>
    <w:rsid w:val="00E14BF0"/>
    <w:rsid w:val="00E1510E"/>
    <w:rsid w:val="00E15666"/>
    <w:rsid w:val="00E16907"/>
    <w:rsid w:val="00E1793E"/>
    <w:rsid w:val="00E211B6"/>
    <w:rsid w:val="00E212D7"/>
    <w:rsid w:val="00E2212B"/>
    <w:rsid w:val="00E22303"/>
    <w:rsid w:val="00E22E65"/>
    <w:rsid w:val="00E238F4"/>
    <w:rsid w:val="00E24B24"/>
    <w:rsid w:val="00E2580D"/>
    <w:rsid w:val="00E25862"/>
    <w:rsid w:val="00E26169"/>
    <w:rsid w:val="00E273CF"/>
    <w:rsid w:val="00E27AF4"/>
    <w:rsid w:val="00E27F8A"/>
    <w:rsid w:val="00E300F0"/>
    <w:rsid w:val="00E3067C"/>
    <w:rsid w:val="00E30915"/>
    <w:rsid w:val="00E30BED"/>
    <w:rsid w:val="00E30D5D"/>
    <w:rsid w:val="00E3115A"/>
    <w:rsid w:val="00E33638"/>
    <w:rsid w:val="00E340EF"/>
    <w:rsid w:val="00E3422C"/>
    <w:rsid w:val="00E34312"/>
    <w:rsid w:val="00E3470B"/>
    <w:rsid w:val="00E34D51"/>
    <w:rsid w:val="00E355AC"/>
    <w:rsid w:val="00E35632"/>
    <w:rsid w:val="00E36958"/>
    <w:rsid w:val="00E37149"/>
    <w:rsid w:val="00E3754C"/>
    <w:rsid w:val="00E37BA1"/>
    <w:rsid w:val="00E40809"/>
    <w:rsid w:val="00E41C11"/>
    <w:rsid w:val="00E42253"/>
    <w:rsid w:val="00E422F9"/>
    <w:rsid w:val="00E428F6"/>
    <w:rsid w:val="00E42B92"/>
    <w:rsid w:val="00E4316A"/>
    <w:rsid w:val="00E43960"/>
    <w:rsid w:val="00E43BBF"/>
    <w:rsid w:val="00E441BA"/>
    <w:rsid w:val="00E44684"/>
    <w:rsid w:val="00E44A8F"/>
    <w:rsid w:val="00E44B06"/>
    <w:rsid w:val="00E457B5"/>
    <w:rsid w:val="00E45BE8"/>
    <w:rsid w:val="00E45E21"/>
    <w:rsid w:val="00E47D8D"/>
    <w:rsid w:val="00E500FB"/>
    <w:rsid w:val="00E506A5"/>
    <w:rsid w:val="00E50862"/>
    <w:rsid w:val="00E50FC5"/>
    <w:rsid w:val="00E51469"/>
    <w:rsid w:val="00E51532"/>
    <w:rsid w:val="00E51707"/>
    <w:rsid w:val="00E51AC2"/>
    <w:rsid w:val="00E51C99"/>
    <w:rsid w:val="00E52B3A"/>
    <w:rsid w:val="00E52D85"/>
    <w:rsid w:val="00E548B2"/>
    <w:rsid w:val="00E54BFE"/>
    <w:rsid w:val="00E54C80"/>
    <w:rsid w:val="00E5637B"/>
    <w:rsid w:val="00E567BC"/>
    <w:rsid w:val="00E56ED3"/>
    <w:rsid w:val="00E5792C"/>
    <w:rsid w:val="00E57AAA"/>
    <w:rsid w:val="00E57ACC"/>
    <w:rsid w:val="00E57D2E"/>
    <w:rsid w:val="00E608BC"/>
    <w:rsid w:val="00E60F5B"/>
    <w:rsid w:val="00E62883"/>
    <w:rsid w:val="00E62897"/>
    <w:rsid w:val="00E629FA"/>
    <w:rsid w:val="00E63342"/>
    <w:rsid w:val="00E635F9"/>
    <w:rsid w:val="00E63B14"/>
    <w:rsid w:val="00E64432"/>
    <w:rsid w:val="00E65620"/>
    <w:rsid w:val="00E66473"/>
    <w:rsid w:val="00E66DA5"/>
    <w:rsid w:val="00E66E44"/>
    <w:rsid w:val="00E7026D"/>
    <w:rsid w:val="00E704C6"/>
    <w:rsid w:val="00E70985"/>
    <w:rsid w:val="00E70D13"/>
    <w:rsid w:val="00E71FC4"/>
    <w:rsid w:val="00E725F0"/>
    <w:rsid w:val="00E7266E"/>
    <w:rsid w:val="00E73023"/>
    <w:rsid w:val="00E733F0"/>
    <w:rsid w:val="00E75FEF"/>
    <w:rsid w:val="00E76502"/>
    <w:rsid w:val="00E77078"/>
    <w:rsid w:val="00E77299"/>
    <w:rsid w:val="00E77556"/>
    <w:rsid w:val="00E77B68"/>
    <w:rsid w:val="00E77CFE"/>
    <w:rsid w:val="00E80822"/>
    <w:rsid w:val="00E81154"/>
    <w:rsid w:val="00E8121E"/>
    <w:rsid w:val="00E81C1D"/>
    <w:rsid w:val="00E822B9"/>
    <w:rsid w:val="00E8247A"/>
    <w:rsid w:val="00E825EB"/>
    <w:rsid w:val="00E825F2"/>
    <w:rsid w:val="00E82B10"/>
    <w:rsid w:val="00E836C3"/>
    <w:rsid w:val="00E843C5"/>
    <w:rsid w:val="00E849E5"/>
    <w:rsid w:val="00E84A14"/>
    <w:rsid w:val="00E855B1"/>
    <w:rsid w:val="00E85882"/>
    <w:rsid w:val="00E85EEB"/>
    <w:rsid w:val="00E8601B"/>
    <w:rsid w:val="00E91184"/>
    <w:rsid w:val="00E91483"/>
    <w:rsid w:val="00E91687"/>
    <w:rsid w:val="00E91D0C"/>
    <w:rsid w:val="00E93A9E"/>
    <w:rsid w:val="00E94381"/>
    <w:rsid w:val="00E948F0"/>
    <w:rsid w:val="00E955B6"/>
    <w:rsid w:val="00E95647"/>
    <w:rsid w:val="00E95879"/>
    <w:rsid w:val="00E96F41"/>
    <w:rsid w:val="00E97322"/>
    <w:rsid w:val="00E97FA0"/>
    <w:rsid w:val="00EA05C8"/>
    <w:rsid w:val="00EA0D9A"/>
    <w:rsid w:val="00EA1504"/>
    <w:rsid w:val="00EA3A03"/>
    <w:rsid w:val="00EA41B9"/>
    <w:rsid w:val="00EA4418"/>
    <w:rsid w:val="00EA4CEF"/>
    <w:rsid w:val="00EA50B8"/>
    <w:rsid w:val="00EA5EB1"/>
    <w:rsid w:val="00EA5FCC"/>
    <w:rsid w:val="00EA6140"/>
    <w:rsid w:val="00EA6A07"/>
    <w:rsid w:val="00EA75BD"/>
    <w:rsid w:val="00EA7990"/>
    <w:rsid w:val="00EA7B9A"/>
    <w:rsid w:val="00EA7C4B"/>
    <w:rsid w:val="00EB0413"/>
    <w:rsid w:val="00EB0EF0"/>
    <w:rsid w:val="00EB0F59"/>
    <w:rsid w:val="00EB19C5"/>
    <w:rsid w:val="00EB1F44"/>
    <w:rsid w:val="00EB3A77"/>
    <w:rsid w:val="00EB4650"/>
    <w:rsid w:val="00EB58C4"/>
    <w:rsid w:val="00EB5D61"/>
    <w:rsid w:val="00EB7640"/>
    <w:rsid w:val="00EB7B56"/>
    <w:rsid w:val="00EC0E5D"/>
    <w:rsid w:val="00EC173A"/>
    <w:rsid w:val="00EC1970"/>
    <w:rsid w:val="00EC1AB7"/>
    <w:rsid w:val="00EC2875"/>
    <w:rsid w:val="00EC2DFA"/>
    <w:rsid w:val="00EC3586"/>
    <w:rsid w:val="00EC41EB"/>
    <w:rsid w:val="00EC4965"/>
    <w:rsid w:val="00EC5234"/>
    <w:rsid w:val="00EC68F0"/>
    <w:rsid w:val="00EC6BAA"/>
    <w:rsid w:val="00EC6F41"/>
    <w:rsid w:val="00EC760D"/>
    <w:rsid w:val="00EC7D4F"/>
    <w:rsid w:val="00ED027F"/>
    <w:rsid w:val="00ED0420"/>
    <w:rsid w:val="00ED15B9"/>
    <w:rsid w:val="00ED1685"/>
    <w:rsid w:val="00ED20B0"/>
    <w:rsid w:val="00ED29CB"/>
    <w:rsid w:val="00ED2C19"/>
    <w:rsid w:val="00ED37F6"/>
    <w:rsid w:val="00ED3941"/>
    <w:rsid w:val="00ED3E19"/>
    <w:rsid w:val="00ED45B8"/>
    <w:rsid w:val="00ED50BB"/>
    <w:rsid w:val="00ED5A9E"/>
    <w:rsid w:val="00ED7257"/>
    <w:rsid w:val="00ED75FF"/>
    <w:rsid w:val="00ED7CBE"/>
    <w:rsid w:val="00EE1A3E"/>
    <w:rsid w:val="00EE1A6A"/>
    <w:rsid w:val="00EE36D9"/>
    <w:rsid w:val="00EE37F8"/>
    <w:rsid w:val="00EE4D0C"/>
    <w:rsid w:val="00EE525E"/>
    <w:rsid w:val="00EE5662"/>
    <w:rsid w:val="00EE5BC1"/>
    <w:rsid w:val="00EE5BDB"/>
    <w:rsid w:val="00EE62E9"/>
    <w:rsid w:val="00EE7E51"/>
    <w:rsid w:val="00EF0AA4"/>
    <w:rsid w:val="00EF35AB"/>
    <w:rsid w:val="00EF5315"/>
    <w:rsid w:val="00EF5488"/>
    <w:rsid w:val="00EF56BA"/>
    <w:rsid w:val="00EF5FE1"/>
    <w:rsid w:val="00EF62AA"/>
    <w:rsid w:val="00EF6916"/>
    <w:rsid w:val="00EF7120"/>
    <w:rsid w:val="00EF74EA"/>
    <w:rsid w:val="00EF7F31"/>
    <w:rsid w:val="00F0043D"/>
    <w:rsid w:val="00F00BEC"/>
    <w:rsid w:val="00F01491"/>
    <w:rsid w:val="00F022D9"/>
    <w:rsid w:val="00F031F2"/>
    <w:rsid w:val="00F03B88"/>
    <w:rsid w:val="00F03DD9"/>
    <w:rsid w:val="00F04246"/>
    <w:rsid w:val="00F052D2"/>
    <w:rsid w:val="00F07236"/>
    <w:rsid w:val="00F101C2"/>
    <w:rsid w:val="00F10478"/>
    <w:rsid w:val="00F110D2"/>
    <w:rsid w:val="00F11B47"/>
    <w:rsid w:val="00F11BBF"/>
    <w:rsid w:val="00F12273"/>
    <w:rsid w:val="00F123D2"/>
    <w:rsid w:val="00F1263E"/>
    <w:rsid w:val="00F12B11"/>
    <w:rsid w:val="00F13251"/>
    <w:rsid w:val="00F13345"/>
    <w:rsid w:val="00F13832"/>
    <w:rsid w:val="00F13C14"/>
    <w:rsid w:val="00F14573"/>
    <w:rsid w:val="00F14E19"/>
    <w:rsid w:val="00F1515D"/>
    <w:rsid w:val="00F1518A"/>
    <w:rsid w:val="00F15A7E"/>
    <w:rsid w:val="00F16A12"/>
    <w:rsid w:val="00F16E10"/>
    <w:rsid w:val="00F17225"/>
    <w:rsid w:val="00F204F0"/>
    <w:rsid w:val="00F214E0"/>
    <w:rsid w:val="00F21848"/>
    <w:rsid w:val="00F21ABB"/>
    <w:rsid w:val="00F23364"/>
    <w:rsid w:val="00F23537"/>
    <w:rsid w:val="00F24645"/>
    <w:rsid w:val="00F24FA5"/>
    <w:rsid w:val="00F25D30"/>
    <w:rsid w:val="00F262DD"/>
    <w:rsid w:val="00F26401"/>
    <w:rsid w:val="00F272B5"/>
    <w:rsid w:val="00F2740C"/>
    <w:rsid w:val="00F3009A"/>
    <w:rsid w:val="00F30D03"/>
    <w:rsid w:val="00F31851"/>
    <w:rsid w:val="00F32506"/>
    <w:rsid w:val="00F332B5"/>
    <w:rsid w:val="00F33301"/>
    <w:rsid w:val="00F33860"/>
    <w:rsid w:val="00F33B16"/>
    <w:rsid w:val="00F34FF9"/>
    <w:rsid w:val="00F350B3"/>
    <w:rsid w:val="00F402AF"/>
    <w:rsid w:val="00F40444"/>
    <w:rsid w:val="00F40629"/>
    <w:rsid w:val="00F40E5E"/>
    <w:rsid w:val="00F40E68"/>
    <w:rsid w:val="00F41216"/>
    <w:rsid w:val="00F41342"/>
    <w:rsid w:val="00F4244B"/>
    <w:rsid w:val="00F42519"/>
    <w:rsid w:val="00F42CAC"/>
    <w:rsid w:val="00F4376F"/>
    <w:rsid w:val="00F43AD5"/>
    <w:rsid w:val="00F4477D"/>
    <w:rsid w:val="00F44DF6"/>
    <w:rsid w:val="00F45290"/>
    <w:rsid w:val="00F45CDC"/>
    <w:rsid w:val="00F4688A"/>
    <w:rsid w:val="00F46B52"/>
    <w:rsid w:val="00F5058A"/>
    <w:rsid w:val="00F50845"/>
    <w:rsid w:val="00F50969"/>
    <w:rsid w:val="00F50A8C"/>
    <w:rsid w:val="00F51650"/>
    <w:rsid w:val="00F51A0F"/>
    <w:rsid w:val="00F530F0"/>
    <w:rsid w:val="00F53212"/>
    <w:rsid w:val="00F53321"/>
    <w:rsid w:val="00F5340D"/>
    <w:rsid w:val="00F53960"/>
    <w:rsid w:val="00F547C6"/>
    <w:rsid w:val="00F5492E"/>
    <w:rsid w:val="00F5529C"/>
    <w:rsid w:val="00F5561D"/>
    <w:rsid w:val="00F55F59"/>
    <w:rsid w:val="00F561D1"/>
    <w:rsid w:val="00F567BB"/>
    <w:rsid w:val="00F56F9A"/>
    <w:rsid w:val="00F57512"/>
    <w:rsid w:val="00F57F96"/>
    <w:rsid w:val="00F60092"/>
    <w:rsid w:val="00F607A7"/>
    <w:rsid w:val="00F60C85"/>
    <w:rsid w:val="00F60DDD"/>
    <w:rsid w:val="00F61CF9"/>
    <w:rsid w:val="00F61D44"/>
    <w:rsid w:val="00F61E7D"/>
    <w:rsid w:val="00F6217E"/>
    <w:rsid w:val="00F62B46"/>
    <w:rsid w:val="00F62CCB"/>
    <w:rsid w:val="00F643A8"/>
    <w:rsid w:val="00F653F8"/>
    <w:rsid w:val="00F65491"/>
    <w:rsid w:val="00F6552B"/>
    <w:rsid w:val="00F65C2D"/>
    <w:rsid w:val="00F66868"/>
    <w:rsid w:val="00F66DC3"/>
    <w:rsid w:val="00F67E85"/>
    <w:rsid w:val="00F67EFB"/>
    <w:rsid w:val="00F703A1"/>
    <w:rsid w:val="00F7110C"/>
    <w:rsid w:val="00F71C17"/>
    <w:rsid w:val="00F72C77"/>
    <w:rsid w:val="00F72D6F"/>
    <w:rsid w:val="00F72F06"/>
    <w:rsid w:val="00F73F1D"/>
    <w:rsid w:val="00F7464F"/>
    <w:rsid w:val="00F75DDF"/>
    <w:rsid w:val="00F76A19"/>
    <w:rsid w:val="00F77015"/>
    <w:rsid w:val="00F77236"/>
    <w:rsid w:val="00F7786D"/>
    <w:rsid w:val="00F77D79"/>
    <w:rsid w:val="00F8129D"/>
    <w:rsid w:val="00F81616"/>
    <w:rsid w:val="00F81765"/>
    <w:rsid w:val="00F8262F"/>
    <w:rsid w:val="00F83467"/>
    <w:rsid w:val="00F837A5"/>
    <w:rsid w:val="00F83917"/>
    <w:rsid w:val="00F83A83"/>
    <w:rsid w:val="00F84408"/>
    <w:rsid w:val="00F8484E"/>
    <w:rsid w:val="00F84FBE"/>
    <w:rsid w:val="00F8525F"/>
    <w:rsid w:val="00F852B9"/>
    <w:rsid w:val="00F8541D"/>
    <w:rsid w:val="00F855CB"/>
    <w:rsid w:val="00F85872"/>
    <w:rsid w:val="00F86057"/>
    <w:rsid w:val="00F8682D"/>
    <w:rsid w:val="00F8688D"/>
    <w:rsid w:val="00F87232"/>
    <w:rsid w:val="00F9019D"/>
    <w:rsid w:val="00F90979"/>
    <w:rsid w:val="00F90E0A"/>
    <w:rsid w:val="00F91C40"/>
    <w:rsid w:val="00F92C10"/>
    <w:rsid w:val="00F92C73"/>
    <w:rsid w:val="00F93BB1"/>
    <w:rsid w:val="00F93FCD"/>
    <w:rsid w:val="00F94393"/>
    <w:rsid w:val="00F955AA"/>
    <w:rsid w:val="00F95DCF"/>
    <w:rsid w:val="00F96907"/>
    <w:rsid w:val="00F96E03"/>
    <w:rsid w:val="00F96F9C"/>
    <w:rsid w:val="00F97219"/>
    <w:rsid w:val="00F97FF6"/>
    <w:rsid w:val="00FA03B4"/>
    <w:rsid w:val="00FA0A48"/>
    <w:rsid w:val="00FA10D0"/>
    <w:rsid w:val="00FA11C1"/>
    <w:rsid w:val="00FA17F7"/>
    <w:rsid w:val="00FA198B"/>
    <w:rsid w:val="00FA1CF9"/>
    <w:rsid w:val="00FA1D53"/>
    <w:rsid w:val="00FA2B04"/>
    <w:rsid w:val="00FA31A2"/>
    <w:rsid w:val="00FA3872"/>
    <w:rsid w:val="00FA3B57"/>
    <w:rsid w:val="00FA473C"/>
    <w:rsid w:val="00FA4864"/>
    <w:rsid w:val="00FA5236"/>
    <w:rsid w:val="00FA652F"/>
    <w:rsid w:val="00FA6567"/>
    <w:rsid w:val="00FA698E"/>
    <w:rsid w:val="00FA6E5A"/>
    <w:rsid w:val="00FB0DFA"/>
    <w:rsid w:val="00FB1A6A"/>
    <w:rsid w:val="00FB2EBF"/>
    <w:rsid w:val="00FB3F3B"/>
    <w:rsid w:val="00FB41B3"/>
    <w:rsid w:val="00FB433E"/>
    <w:rsid w:val="00FB43EE"/>
    <w:rsid w:val="00FB4432"/>
    <w:rsid w:val="00FB56AC"/>
    <w:rsid w:val="00FB5E22"/>
    <w:rsid w:val="00FB69BF"/>
    <w:rsid w:val="00FC0487"/>
    <w:rsid w:val="00FC1065"/>
    <w:rsid w:val="00FC121D"/>
    <w:rsid w:val="00FC18A1"/>
    <w:rsid w:val="00FC1F2E"/>
    <w:rsid w:val="00FC2ABD"/>
    <w:rsid w:val="00FC319F"/>
    <w:rsid w:val="00FC3A8A"/>
    <w:rsid w:val="00FC3B64"/>
    <w:rsid w:val="00FC3BA9"/>
    <w:rsid w:val="00FC4169"/>
    <w:rsid w:val="00FC617A"/>
    <w:rsid w:val="00FC6CDA"/>
    <w:rsid w:val="00FC7270"/>
    <w:rsid w:val="00FD003D"/>
    <w:rsid w:val="00FD005D"/>
    <w:rsid w:val="00FD0470"/>
    <w:rsid w:val="00FD111B"/>
    <w:rsid w:val="00FD1C4E"/>
    <w:rsid w:val="00FD1CD8"/>
    <w:rsid w:val="00FD244D"/>
    <w:rsid w:val="00FD2691"/>
    <w:rsid w:val="00FD2C5F"/>
    <w:rsid w:val="00FD2F2F"/>
    <w:rsid w:val="00FD3CEC"/>
    <w:rsid w:val="00FD4C62"/>
    <w:rsid w:val="00FD5066"/>
    <w:rsid w:val="00FD5289"/>
    <w:rsid w:val="00FD55B8"/>
    <w:rsid w:val="00FD55F2"/>
    <w:rsid w:val="00FD5CF4"/>
    <w:rsid w:val="00FD6726"/>
    <w:rsid w:val="00FD7F36"/>
    <w:rsid w:val="00FE0550"/>
    <w:rsid w:val="00FE089B"/>
    <w:rsid w:val="00FE0C92"/>
    <w:rsid w:val="00FE1820"/>
    <w:rsid w:val="00FE1FAC"/>
    <w:rsid w:val="00FE2398"/>
    <w:rsid w:val="00FE331E"/>
    <w:rsid w:val="00FE3385"/>
    <w:rsid w:val="00FE3E39"/>
    <w:rsid w:val="00FE4661"/>
    <w:rsid w:val="00FE6137"/>
    <w:rsid w:val="00FE6D81"/>
    <w:rsid w:val="00FF082D"/>
    <w:rsid w:val="00FF0C4B"/>
    <w:rsid w:val="00FF0C65"/>
    <w:rsid w:val="00FF0DF3"/>
    <w:rsid w:val="00FF13F2"/>
    <w:rsid w:val="00FF1B13"/>
    <w:rsid w:val="00FF1BE7"/>
    <w:rsid w:val="00FF3779"/>
    <w:rsid w:val="00FF3904"/>
    <w:rsid w:val="00FF3AF6"/>
    <w:rsid w:val="00FF6AC3"/>
    <w:rsid w:val="00FF6B2D"/>
    <w:rsid w:val="00FF78A7"/>
    <w:rsid w:val="00FF7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5A73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3F5A73"/>
  </w:style>
  <w:style w:type="character" w:styleId="a4">
    <w:name w:val="Hyperlink"/>
    <w:basedOn w:val="a0"/>
    <w:rsid w:val="003F5A73"/>
    <w:rPr>
      <w:color w:val="0000FF"/>
      <w:u w:val="single"/>
    </w:rPr>
  </w:style>
  <w:style w:type="character" w:customStyle="1" w:styleId="Char">
    <w:name w:val="页眉 Char"/>
    <w:basedOn w:val="a0"/>
    <w:link w:val="a5"/>
    <w:rsid w:val="003F5A73"/>
    <w:rPr>
      <w:sz w:val="18"/>
    </w:rPr>
  </w:style>
  <w:style w:type="character" w:customStyle="1" w:styleId="Char0">
    <w:name w:val="页脚 Char"/>
    <w:basedOn w:val="a0"/>
    <w:link w:val="a6"/>
    <w:rsid w:val="003F5A73"/>
    <w:rPr>
      <w:sz w:val="18"/>
    </w:rPr>
  </w:style>
  <w:style w:type="character" w:customStyle="1" w:styleId="Char1">
    <w:name w:val="批注框文本 Char"/>
    <w:basedOn w:val="a0"/>
    <w:link w:val="a7"/>
    <w:rsid w:val="003F5A73"/>
    <w:rPr>
      <w:sz w:val="18"/>
    </w:rPr>
  </w:style>
  <w:style w:type="paragraph" w:styleId="a5">
    <w:name w:val="header"/>
    <w:basedOn w:val="a"/>
    <w:link w:val="Char"/>
    <w:rsid w:val="003F5A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6">
    <w:name w:val="footer"/>
    <w:basedOn w:val="a"/>
    <w:link w:val="Char0"/>
    <w:rsid w:val="003F5A7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Balloon Text"/>
    <w:basedOn w:val="a"/>
    <w:link w:val="Char1"/>
    <w:rsid w:val="003F5A73"/>
    <w:rPr>
      <w:sz w:val="18"/>
    </w:rPr>
  </w:style>
  <w:style w:type="paragraph" w:styleId="a8">
    <w:name w:val="No Spacing"/>
    <w:qFormat/>
    <w:rsid w:val="003F5A73"/>
    <w:pPr>
      <w:widowControl w:val="0"/>
      <w:jc w:val="both"/>
    </w:pPr>
    <w:rPr>
      <w:kern w:val="2"/>
      <w:sz w:val="21"/>
    </w:rPr>
  </w:style>
  <w:style w:type="character" w:styleId="a9">
    <w:name w:val="Strong"/>
    <w:basedOn w:val="a0"/>
    <w:qFormat/>
    <w:rsid w:val="00E033B7"/>
    <w:rPr>
      <w:b/>
      <w:bCs/>
    </w:rPr>
  </w:style>
  <w:style w:type="paragraph" w:styleId="aa">
    <w:name w:val="Normal (Web)"/>
    <w:basedOn w:val="a"/>
    <w:rsid w:val="001218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f14">
    <w:name w:val="f14"/>
    <w:basedOn w:val="a0"/>
    <w:rsid w:val="00A84A73"/>
  </w:style>
  <w:style w:type="paragraph" w:customStyle="1" w:styleId="ParaChar">
    <w:name w:val="默认段落字体 Para Char"/>
    <w:basedOn w:val="a"/>
    <w:rsid w:val="00C310EF"/>
    <w:rPr>
      <w:rFonts w:ascii="Times New Roman" w:hAnsi="Times New Roman"/>
      <w:szCs w:val="21"/>
    </w:rPr>
  </w:style>
  <w:style w:type="character" w:customStyle="1" w:styleId="fontf1">
    <w:name w:val="fontf1"/>
    <w:basedOn w:val="a0"/>
    <w:rsid w:val="009B49EC"/>
    <w:rPr>
      <w:rFonts w:ascii="宋体" w:eastAsia="宋体" w:hAnsi="宋体" w:hint="eastAsia"/>
    </w:rPr>
  </w:style>
  <w:style w:type="table" w:styleId="ab">
    <w:name w:val="Table Grid"/>
    <w:basedOn w:val="a1"/>
    <w:rsid w:val="00632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Contemporary"/>
    <w:basedOn w:val="a1"/>
    <w:rsid w:val="0063270F"/>
    <w:pPr>
      <w:widowControl w:val="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-5">
    <w:name w:val="Medium Shading 1 Accent 5"/>
    <w:basedOn w:val="a1"/>
    <w:uiPriority w:val="63"/>
    <w:rsid w:val="00D44D62"/>
    <w:rPr>
      <w:kern w:val="2"/>
      <w:sz w:val="21"/>
      <w:szCs w:val="22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">
    <w:name w:val="Table List 2"/>
    <w:basedOn w:val="a1"/>
    <w:rsid w:val="00D44D62"/>
    <w:pPr>
      <w:widowControl w:val="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Colorful 2"/>
    <w:basedOn w:val="a1"/>
    <w:rsid w:val="00751A92"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6D2990"/>
    <w:pPr>
      <w:widowControl w:val="0"/>
      <w:autoSpaceDE w:val="0"/>
      <w:autoSpaceDN w:val="0"/>
      <w:adjustRightInd w:val="0"/>
    </w:pPr>
    <w:rPr>
      <w:rFonts w:ascii=".." w:eastAsia=".." w:cs="..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277F3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71926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04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722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7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2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50286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3845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5479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0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8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92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30064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86621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137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2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0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8096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3152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3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5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2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47959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7277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4909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0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35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9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1111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5328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9179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75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7058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653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05013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65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6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51059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73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5658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2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596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33443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1483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672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7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5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7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54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5090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7440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8457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7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3577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3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6970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7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4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7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3816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9243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646140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36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6156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7069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5023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7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1316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986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03704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0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A5060-1AF0-4CA8-B28F-5E462190E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687</Words>
  <Characters>3922</Characters>
  <Application>Microsoft Office Word</Application>
  <DocSecurity>0</DocSecurity>
  <PresentationFormat/>
  <Lines>32</Lines>
  <Paragraphs>9</Paragraphs>
  <Slides>0</Slides>
  <Notes>0</Notes>
  <HiddenSlides>0</HiddenSlides>
  <MMClips>0</MMClips>
  <ScaleCrop>false</ScaleCrop>
  <Company/>
  <LinksUpToDate>false</LinksUpToDate>
  <CharactersWithSpaces>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铝市观察</dc:title>
  <dc:creator>yuyang</dc:creator>
  <cp:lastModifiedBy>user</cp:lastModifiedBy>
  <cp:revision>2</cp:revision>
  <cp:lastPrinted>2014-12-09T03:32:00Z</cp:lastPrinted>
  <dcterms:created xsi:type="dcterms:W3CDTF">2014-12-09T03:35:00Z</dcterms:created>
  <dcterms:modified xsi:type="dcterms:W3CDTF">2014-12-09T03:35:00Z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