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B45" w:rsidRDefault="00235831" w:rsidP="00D90D3C">
      <w:r>
        <w:rPr>
          <w:noProof/>
        </w:rPr>
        <mc:AlternateContent>
          <mc:Choice Requires="wps">
            <w:drawing>
              <wp:anchor distT="0" distB="0" distL="114300" distR="114300" simplePos="0" relativeHeight="251666432" behindDoc="0" locked="0" layoutInCell="1" allowOverlap="1" wp14:anchorId="0568401F" wp14:editId="0B708AE1">
                <wp:simplePos x="0" y="0"/>
                <wp:positionH relativeFrom="column">
                  <wp:posOffset>4692296</wp:posOffset>
                </wp:positionH>
                <wp:positionV relativeFrom="paragraph">
                  <wp:posOffset>414670</wp:posOffset>
                </wp:positionV>
                <wp:extent cx="1956036" cy="311150"/>
                <wp:effectExtent l="0" t="0" r="0" b="0"/>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036"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F6A" w:rsidRPr="00960E8F" w:rsidRDefault="00F06F6A" w:rsidP="00E7776B">
                            <w:pPr>
                              <w:rPr>
                                <w:rFonts w:ascii="黑体" w:eastAsia="黑体" w:hAnsi="黑体"/>
                                <w:b/>
                                <w:bCs/>
                                <w:color w:val="FFFFFF"/>
                                <w:sz w:val="24"/>
                              </w:rPr>
                            </w:pPr>
                            <w:r>
                              <w:rPr>
                                <w:rFonts w:ascii="黑体" w:eastAsia="黑体" w:hAnsi="黑体"/>
                                <w:b/>
                                <w:bCs/>
                                <w:color w:val="FFFFFF"/>
                                <w:sz w:val="24"/>
                              </w:rPr>
                              <w:t>201</w:t>
                            </w:r>
                            <w:r>
                              <w:rPr>
                                <w:rFonts w:ascii="黑体" w:eastAsia="黑体" w:hAnsi="黑体" w:hint="eastAsia"/>
                                <w:b/>
                                <w:bCs/>
                                <w:color w:val="FFFFFF"/>
                                <w:sz w:val="24"/>
                              </w:rPr>
                              <w:t>5</w:t>
                            </w:r>
                            <w:r>
                              <w:rPr>
                                <w:rFonts w:ascii="黑体" w:eastAsia="黑体" w:hAnsi="黑体"/>
                                <w:b/>
                                <w:bCs/>
                                <w:color w:val="FFFFFF"/>
                                <w:sz w:val="24"/>
                              </w:rPr>
                              <w:t>年</w:t>
                            </w:r>
                            <w:r w:rsidR="00082EA1">
                              <w:rPr>
                                <w:rFonts w:ascii="黑体" w:eastAsia="黑体" w:hAnsi="黑体" w:hint="eastAsia"/>
                                <w:b/>
                                <w:bCs/>
                                <w:color w:val="FFFFFF"/>
                                <w:sz w:val="24"/>
                              </w:rPr>
                              <w:t>9</w:t>
                            </w:r>
                            <w:r>
                              <w:rPr>
                                <w:rFonts w:ascii="黑体" w:eastAsia="黑体" w:hAnsi="黑体" w:hint="eastAsia"/>
                                <w:b/>
                                <w:bCs/>
                                <w:color w:val="FFFFFF"/>
                                <w:sz w:val="24"/>
                              </w:rPr>
                              <w:t>月</w:t>
                            </w:r>
                            <w:r w:rsidR="00082EA1">
                              <w:rPr>
                                <w:rFonts w:ascii="黑体" w:eastAsia="黑体" w:hAnsi="黑体" w:hint="eastAsia"/>
                                <w:b/>
                                <w:bCs/>
                                <w:color w:val="FFFFFF"/>
                                <w:sz w:val="24"/>
                              </w:rPr>
                              <w:t>11</w:t>
                            </w:r>
                            <w:r>
                              <w:rPr>
                                <w:rFonts w:ascii="黑体" w:eastAsia="黑体" w:hAnsi="黑体" w:hint="eastAsia"/>
                                <w:b/>
                                <w:bCs/>
                                <w:color w:val="FFFFFF"/>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7" o:spid="_x0000_s1026" type="#_x0000_t202" style="position:absolute;left:0;text-align:left;margin-left:369.45pt;margin-top:32.65pt;width:154pt;height: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" filled="f" stroked="f">
                <v:textbox>
                  <w:txbxContent>
                    <w:p w:rsidR="00F06F6A" w:rsidRPr="00960E8F" w:rsidRDefault="00F06F6A" w:rsidP="00E7776B">
                      <w:pPr>
                        <w:rPr>
                          <w:rFonts w:ascii="黑体" w:eastAsia="黑体" w:hAnsi="黑体"/>
                          <w:b/>
                          <w:bCs/>
                          <w:color w:val="FFFFFF"/>
                          <w:sz w:val="24"/>
                        </w:rPr>
                      </w:pPr>
                      <w:r>
                        <w:rPr>
                          <w:rFonts w:ascii="黑体" w:eastAsia="黑体" w:hAnsi="黑体"/>
                          <w:b/>
                          <w:bCs/>
                          <w:color w:val="FFFFFF"/>
                          <w:sz w:val="24"/>
                        </w:rPr>
                        <w:t>201</w:t>
                      </w:r>
                      <w:r>
                        <w:rPr>
                          <w:rFonts w:ascii="黑体" w:eastAsia="黑体" w:hAnsi="黑体" w:hint="eastAsia"/>
                          <w:b/>
                          <w:bCs/>
                          <w:color w:val="FFFFFF"/>
                          <w:sz w:val="24"/>
                        </w:rPr>
                        <w:t>5</w:t>
                      </w:r>
                      <w:r>
                        <w:rPr>
                          <w:rFonts w:ascii="黑体" w:eastAsia="黑体" w:hAnsi="黑体"/>
                          <w:b/>
                          <w:bCs/>
                          <w:color w:val="FFFFFF"/>
                          <w:sz w:val="24"/>
                        </w:rPr>
                        <w:t>年</w:t>
                      </w:r>
                      <w:r w:rsidR="00082EA1">
                        <w:rPr>
                          <w:rFonts w:ascii="黑体" w:eastAsia="黑体" w:hAnsi="黑体" w:hint="eastAsia"/>
                          <w:b/>
                          <w:bCs/>
                          <w:color w:val="FFFFFF"/>
                          <w:sz w:val="24"/>
                        </w:rPr>
                        <w:t>9</w:t>
                      </w:r>
                      <w:r>
                        <w:rPr>
                          <w:rFonts w:ascii="黑体" w:eastAsia="黑体" w:hAnsi="黑体" w:hint="eastAsia"/>
                          <w:b/>
                          <w:bCs/>
                          <w:color w:val="FFFFFF"/>
                          <w:sz w:val="24"/>
                        </w:rPr>
                        <w:t>月</w:t>
                      </w:r>
                      <w:r w:rsidR="00082EA1">
                        <w:rPr>
                          <w:rFonts w:ascii="黑体" w:eastAsia="黑体" w:hAnsi="黑体" w:hint="eastAsia"/>
                          <w:b/>
                          <w:bCs/>
                          <w:color w:val="FFFFFF"/>
                          <w:sz w:val="24"/>
                        </w:rPr>
                        <w:t>11</w:t>
                      </w:r>
                      <w:r>
                        <w:rPr>
                          <w:rFonts w:ascii="黑体" w:eastAsia="黑体" w:hAnsi="黑体" w:hint="eastAsia"/>
                          <w:b/>
                          <w:bCs/>
                          <w:color w:val="FFFFFF"/>
                          <w:sz w:val="24"/>
                        </w:rPr>
                        <w:t>日</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0AE4C73" wp14:editId="29B7A601">
                <wp:simplePos x="0" y="0"/>
                <wp:positionH relativeFrom="column">
                  <wp:posOffset>4437114</wp:posOffset>
                </wp:positionH>
                <wp:positionV relativeFrom="paragraph">
                  <wp:posOffset>-85060</wp:posOffset>
                </wp:positionV>
                <wp:extent cx="1775637" cy="385577"/>
                <wp:effectExtent l="0" t="0" r="0" b="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637" cy="385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831" w:rsidRPr="00960E8F" w:rsidRDefault="002D12B1" w:rsidP="00235831">
                            <w:pPr>
                              <w:ind w:right="420"/>
                              <w:jc w:val="right"/>
                              <w:rPr>
                                <w:rFonts w:ascii="黑体" w:eastAsia="黑体" w:hAnsi="黑体"/>
                                <w:b/>
                                <w:bCs/>
                                <w:color w:val="FFFFFF"/>
                                <w:sz w:val="24"/>
                              </w:rPr>
                            </w:pPr>
                            <w:r>
                              <w:rPr>
                                <w:rFonts w:ascii="黑体" w:eastAsia="黑体" w:hAnsi="黑体" w:hint="eastAsia"/>
                                <w:b/>
                                <w:bCs/>
                                <w:sz w:val="28"/>
                                <w:szCs w:val="28"/>
                              </w:rPr>
                              <w:t>豆</w:t>
                            </w:r>
                            <w:proofErr w:type="gramStart"/>
                            <w:r>
                              <w:rPr>
                                <w:rFonts w:ascii="黑体" w:eastAsia="黑体" w:hAnsi="黑体" w:hint="eastAsia"/>
                                <w:b/>
                                <w:bCs/>
                                <w:sz w:val="28"/>
                                <w:szCs w:val="28"/>
                              </w:rPr>
                              <w:t>粕</w:t>
                            </w:r>
                            <w:proofErr w:type="gramEnd"/>
                            <w:r>
                              <w:rPr>
                                <w:rFonts w:ascii="黑体" w:eastAsia="黑体" w:hAnsi="黑体" w:hint="eastAsia"/>
                                <w:b/>
                                <w:bCs/>
                                <w:sz w:val="28"/>
                                <w:szCs w:val="28"/>
                              </w:rPr>
                              <w:t>策略</w:t>
                            </w:r>
                            <w:r w:rsidR="00235831">
                              <w:rPr>
                                <w:rFonts w:ascii="黑体" w:eastAsia="黑体" w:hAnsi="黑体" w:hint="eastAsia"/>
                                <w:b/>
                                <w:bCs/>
                                <w:sz w:val="28"/>
                                <w:szCs w:val="28"/>
                              </w:rPr>
                              <w:t>周报</w:t>
                            </w:r>
                            <w:r w:rsidR="00235831">
                              <w:rPr>
                                <w:rFonts w:ascii="黑体" w:eastAsia="黑体" w:hAnsi="黑体" w:hint="eastAsia"/>
                                <w:b/>
                                <w:bCs/>
                                <w:color w:val="FFFFFF"/>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9" o:spid="_x0000_s1027" type="#_x0000_t202" style="position:absolute;left:0;text-align:left;margin-left:349.4pt;margin-top:-6.7pt;width:139.8pt;height:3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" filled="f" stroked="f">
                <v:textbox>
                  <w:txbxContent>
                    <w:p w:rsidR="00235831" w:rsidRPr="00960E8F" w:rsidRDefault="002D12B1" w:rsidP="00235831">
                      <w:pPr>
                        <w:ind w:right="420"/>
                        <w:jc w:val="right"/>
                        <w:rPr>
                          <w:rFonts w:ascii="黑体" w:eastAsia="黑体" w:hAnsi="黑体"/>
                          <w:b/>
                          <w:bCs/>
                          <w:color w:val="FFFFFF"/>
                          <w:sz w:val="24"/>
                        </w:rPr>
                      </w:pPr>
                      <w:r>
                        <w:rPr>
                          <w:rFonts w:ascii="黑体" w:eastAsia="黑体" w:hAnsi="黑体" w:hint="eastAsia"/>
                          <w:b/>
                          <w:bCs/>
                          <w:sz w:val="28"/>
                          <w:szCs w:val="28"/>
                        </w:rPr>
                        <w:t>豆</w:t>
                      </w:r>
                      <w:proofErr w:type="gramStart"/>
                      <w:r>
                        <w:rPr>
                          <w:rFonts w:ascii="黑体" w:eastAsia="黑体" w:hAnsi="黑体" w:hint="eastAsia"/>
                          <w:b/>
                          <w:bCs/>
                          <w:sz w:val="28"/>
                          <w:szCs w:val="28"/>
                        </w:rPr>
                        <w:t>粕</w:t>
                      </w:r>
                      <w:proofErr w:type="gramEnd"/>
                      <w:r>
                        <w:rPr>
                          <w:rFonts w:ascii="黑体" w:eastAsia="黑体" w:hAnsi="黑体" w:hint="eastAsia"/>
                          <w:b/>
                          <w:bCs/>
                          <w:sz w:val="28"/>
                          <w:szCs w:val="28"/>
                        </w:rPr>
                        <w:t>策略</w:t>
                      </w:r>
                      <w:r w:rsidR="00235831">
                        <w:rPr>
                          <w:rFonts w:ascii="黑体" w:eastAsia="黑体" w:hAnsi="黑体" w:hint="eastAsia"/>
                          <w:b/>
                          <w:bCs/>
                          <w:sz w:val="28"/>
                          <w:szCs w:val="28"/>
                        </w:rPr>
                        <w:t>周报</w:t>
                      </w:r>
                      <w:r w:rsidR="00235831">
                        <w:rPr>
                          <w:rFonts w:ascii="黑体" w:eastAsia="黑体" w:hAnsi="黑体" w:hint="eastAsia"/>
                          <w:b/>
                          <w:bCs/>
                          <w:color w:val="FFFFFF"/>
                          <w:sz w:val="24"/>
                        </w:rPr>
                        <w:t xml:space="preserve">     </w:t>
                      </w:r>
                    </w:p>
                  </w:txbxContent>
                </v:textbox>
              </v:shape>
            </w:pict>
          </mc:Fallback>
        </mc:AlternateContent>
      </w:r>
      <w:r w:rsidR="00F06F6A">
        <w:rPr>
          <w:noProof/>
        </w:rPr>
        <mc:AlternateContent>
          <mc:Choice Requires="wps">
            <w:drawing>
              <wp:anchor distT="0" distB="0" distL="114300" distR="114300" simplePos="0" relativeHeight="251664384" behindDoc="0" locked="0" layoutInCell="1" allowOverlap="1" wp14:anchorId="702C4A3E" wp14:editId="6E291284">
                <wp:simplePos x="0" y="0"/>
                <wp:positionH relativeFrom="column">
                  <wp:posOffset>6743065</wp:posOffset>
                </wp:positionH>
                <wp:positionV relativeFrom="paragraph">
                  <wp:posOffset>8744585</wp:posOffset>
                </wp:positionV>
                <wp:extent cx="2374265" cy="466725"/>
                <wp:effectExtent l="0" t="0" r="1270" b="9525"/>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66725"/>
                        </a:xfrm>
                        <a:prstGeom prst="rect">
                          <a:avLst/>
                        </a:prstGeom>
                        <a:solidFill>
                          <a:srgbClr val="FFFFFF"/>
                        </a:solidFill>
                        <a:ln w="9525">
                          <a:noFill/>
                          <a:miter lim="800000"/>
                          <a:headEnd/>
                          <a:tailEnd/>
                        </a:ln>
                      </wps:spPr>
                      <wps:txbx>
                        <w:txbxContent>
                          <w:p w:rsidR="00F06F6A" w:rsidRPr="00B12A24" w:rsidRDefault="00F06F6A" w:rsidP="00FC407A">
                            <w:pPr>
                              <w:rPr>
                                <w:sz w:val="44"/>
                                <w:szCs w:val="44"/>
                              </w:rPr>
                            </w:pPr>
                            <w:r w:rsidRPr="00B12A24">
                              <w:rPr>
                                <w:rFonts w:hint="eastAsia"/>
                                <w:sz w:val="44"/>
                                <w:szCs w:val="44"/>
                              </w:rPr>
                              <w:t>豆类研究</w:t>
                            </w:r>
                            <w:r>
                              <w:rPr>
                                <w:rFonts w:hint="eastAsia"/>
                                <w:sz w:val="44"/>
                                <w:szCs w:val="44"/>
                              </w:rPr>
                              <w:t>周报</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文本框 23" o:spid="_x0000_s1028" type="#_x0000_t202" style="position:absolute;left:0;text-align:left;margin-left:530.95pt;margin-top:688.55pt;width:186.95pt;height:36.75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" stroked="f">
                <v:textbox>
                  <w:txbxContent>
                    <w:p w:rsidR="00F06F6A" w:rsidRPr="00B12A24" w:rsidRDefault="00F06F6A" w:rsidP="00FC407A">
                      <w:pPr>
                        <w:rPr>
                          <w:sz w:val="44"/>
                          <w:szCs w:val="44"/>
                        </w:rPr>
                      </w:pPr>
                      <w:r w:rsidRPr="00B12A24">
                        <w:rPr>
                          <w:rFonts w:hint="eastAsia"/>
                          <w:sz w:val="44"/>
                          <w:szCs w:val="44"/>
                        </w:rPr>
                        <w:t>豆类研究</w:t>
                      </w:r>
                      <w:r>
                        <w:rPr>
                          <w:rFonts w:hint="eastAsia"/>
                          <w:sz w:val="44"/>
                          <w:szCs w:val="44"/>
                        </w:rPr>
                        <w:t>周报</w:t>
                      </w:r>
                    </w:p>
                  </w:txbxContent>
                </v:textbox>
              </v:shape>
            </w:pict>
          </mc:Fallback>
        </mc:AlternateContent>
      </w:r>
      <w:r w:rsidR="00F06F6A">
        <w:rPr>
          <w:noProof/>
        </w:rPr>
        <w:drawing>
          <wp:anchor distT="0" distB="0" distL="114300" distR="114300" simplePos="0" relativeHeight="251662336" behindDoc="0" locked="0" layoutInCell="1" allowOverlap="1" wp14:anchorId="38B85275" wp14:editId="124019C4">
            <wp:simplePos x="0" y="0"/>
            <wp:positionH relativeFrom="column">
              <wp:posOffset>-909320</wp:posOffset>
            </wp:positionH>
            <wp:positionV relativeFrom="paragraph">
              <wp:posOffset>-80010</wp:posOffset>
            </wp:positionV>
            <wp:extent cx="1943100" cy="467995"/>
            <wp:effectExtent l="0" t="0" r="0" b="8255"/>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F06F6A">
        <w:rPr>
          <w:noProof/>
        </w:rPr>
        <w:drawing>
          <wp:anchor distT="0" distB="0" distL="114300" distR="114300" simplePos="0" relativeHeight="251663360" behindDoc="0" locked="0" layoutInCell="1" allowOverlap="1" wp14:anchorId="40291DB7" wp14:editId="0465C116">
            <wp:simplePos x="0" y="0"/>
            <wp:positionH relativeFrom="margin">
              <wp:posOffset>-906780</wp:posOffset>
            </wp:positionH>
            <wp:positionV relativeFrom="margin">
              <wp:posOffset>382905</wp:posOffset>
            </wp:positionV>
            <wp:extent cx="7602220" cy="371475"/>
            <wp:effectExtent l="0" t="0" r="0" b="9525"/>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0222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6F6A">
        <w:rPr>
          <w:noProof/>
        </w:rPr>
        <w:drawing>
          <wp:anchor distT="0" distB="0" distL="114300" distR="114300" simplePos="0" relativeHeight="251661312" behindDoc="0" locked="0" layoutInCell="1" allowOverlap="1" wp14:anchorId="4EAD2708" wp14:editId="63BF4707">
            <wp:simplePos x="0" y="0"/>
            <wp:positionH relativeFrom="margin">
              <wp:posOffset>-908685</wp:posOffset>
            </wp:positionH>
            <wp:positionV relativeFrom="margin">
              <wp:posOffset>-914400</wp:posOffset>
            </wp:positionV>
            <wp:extent cx="7602220" cy="828675"/>
            <wp:effectExtent l="0" t="0" r="0" b="9525"/>
            <wp:wrapSquare wrapText="bothSides"/>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0222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90D3C" w:rsidRDefault="00276ED0" w:rsidP="00D90D3C">
      <w:r>
        <w:rPr>
          <w:noProof/>
          <w:color w:val="548DD4" w:themeColor="text2" w:themeTint="99"/>
        </w:rPr>
        <mc:AlternateContent>
          <mc:Choice Requires="wps">
            <w:drawing>
              <wp:anchor distT="0" distB="0" distL="114300" distR="114300" simplePos="0" relativeHeight="251671552" behindDoc="0" locked="0" layoutInCell="1" allowOverlap="1">
                <wp:simplePos x="0" y="0"/>
                <wp:positionH relativeFrom="column">
                  <wp:posOffset>1619486</wp:posOffset>
                </wp:positionH>
                <wp:positionV relativeFrom="paragraph">
                  <wp:posOffset>556792</wp:posOffset>
                </wp:positionV>
                <wp:extent cx="0" cy="8070111"/>
                <wp:effectExtent l="0" t="0" r="19050" b="26670"/>
                <wp:wrapNone/>
                <wp:docPr id="14" name="直接连接符 14"/>
                <wp:cNvGraphicFramePr/>
                <a:graphic xmlns:a="http://schemas.openxmlformats.org/drawingml/2006/main">
                  <a:graphicData uri="http://schemas.microsoft.com/office/word/2010/wordprocessingShape">
                    <wps:wsp>
                      <wps:cNvCnPr/>
                      <wps:spPr>
                        <a:xfrm>
                          <a:off x="0" y="0"/>
                          <a:ext cx="0" cy="80701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接连接符 14"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5pt,43.85pt" to="127.5pt,6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" strokecolor="#4579b8 [3044]"/>
            </w:pict>
          </mc:Fallback>
        </mc:AlternateContent>
      </w:r>
      <w:r w:rsidR="00D51554" w:rsidRPr="00FB2A9C">
        <w:rPr>
          <w:noProof/>
          <w:color w:val="548DD4" w:themeColor="text2" w:themeTint="99"/>
        </w:rPr>
        <mc:AlternateContent>
          <mc:Choice Requires="wps">
            <w:drawing>
              <wp:anchor distT="0" distB="0" distL="114300" distR="114300" simplePos="0" relativeHeight="251670528" behindDoc="0" locked="0" layoutInCell="1" allowOverlap="1" wp14:anchorId="3ED24D72" wp14:editId="24F1EC60">
                <wp:simplePos x="0" y="0"/>
                <wp:positionH relativeFrom="column">
                  <wp:posOffset>-549556</wp:posOffset>
                </wp:positionH>
                <wp:positionV relativeFrom="paragraph">
                  <wp:posOffset>663116</wp:posOffset>
                </wp:positionV>
                <wp:extent cx="2171700" cy="7718145"/>
                <wp:effectExtent l="0" t="0" r="19050" b="1651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718145"/>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D51554" w:rsidRDefault="00D51554" w:rsidP="00D51554">
                            <w:pPr>
                              <w:rPr>
                                <w:rFonts w:eastAsia="仿宋_GB2312"/>
                                <w:b/>
                                <w:color w:val="262626" w:themeColor="text1" w:themeTint="D9"/>
                                <w:kern w:val="0"/>
                                <w:szCs w:val="21"/>
                              </w:rPr>
                            </w:pPr>
                          </w:p>
                          <w:p w:rsidR="00D51554" w:rsidRDefault="00D51554" w:rsidP="00D51554">
                            <w:pPr>
                              <w:rPr>
                                <w:rFonts w:eastAsia="仿宋_GB2312"/>
                                <w:b/>
                                <w:color w:val="262626" w:themeColor="text1" w:themeTint="D9"/>
                                <w:kern w:val="0"/>
                                <w:szCs w:val="21"/>
                              </w:rPr>
                            </w:pPr>
                          </w:p>
                          <w:p w:rsidR="00D51554" w:rsidRDefault="00D51554" w:rsidP="00D51554">
                            <w:pPr>
                              <w:rPr>
                                <w:rFonts w:eastAsia="仿宋_GB2312"/>
                                <w:b/>
                                <w:color w:val="262626" w:themeColor="text1" w:themeTint="D9"/>
                                <w:kern w:val="0"/>
                                <w:szCs w:val="21"/>
                              </w:rPr>
                            </w:pPr>
                          </w:p>
                          <w:p w:rsidR="00D51554" w:rsidRPr="00D51554" w:rsidRDefault="00D51554" w:rsidP="00D51554">
                            <w:pPr>
                              <w:ind w:firstLineChars="98" w:firstLine="236"/>
                              <w:rPr>
                                <w:rFonts w:ascii="仿宋_GB2312" w:eastAsia="仿宋_GB2312" w:hAnsi="仿宋_GB2312"/>
                                <w:b/>
                                <w:kern w:val="0"/>
                                <w:sz w:val="24"/>
                                <w:szCs w:val="24"/>
                              </w:rPr>
                            </w:pPr>
                            <w:r>
                              <w:rPr>
                                <w:rFonts w:ascii="仿宋_GB2312" w:eastAsia="仿宋_GB2312" w:hAnsi="仿宋_GB2312" w:hint="eastAsia"/>
                                <w:b/>
                                <w:kern w:val="0"/>
                                <w:sz w:val="24"/>
                                <w:szCs w:val="24"/>
                              </w:rPr>
                              <w:t>欢迎扫描关注</w:t>
                            </w:r>
                            <w:proofErr w:type="gramStart"/>
                            <w:r>
                              <w:rPr>
                                <w:rFonts w:ascii="仿宋_GB2312" w:eastAsia="仿宋_GB2312" w:hAnsi="仿宋_GB2312" w:hint="eastAsia"/>
                                <w:b/>
                                <w:kern w:val="0"/>
                                <w:sz w:val="24"/>
                                <w:szCs w:val="24"/>
                              </w:rPr>
                              <w:t>我们</w:t>
                            </w:r>
                            <w:r w:rsidRPr="00706F72">
                              <w:rPr>
                                <w:rFonts w:ascii="仿宋_GB2312" w:eastAsia="仿宋_GB2312" w:hAnsi="仿宋_GB2312" w:hint="eastAsia"/>
                                <w:b/>
                                <w:kern w:val="0"/>
                                <w:sz w:val="24"/>
                                <w:szCs w:val="24"/>
                              </w:rPr>
                              <w:t>微</w:t>
                            </w:r>
                            <w:proofErr w:type="gramEnd"/>
                            <w:r w:rsidRPr="00706F72">
                              <w:rPr>
                                <w:rFonts w:ascii="仿宋_GB2312" w:eastAsia="仿宋_GB2312" w:hAnsi="仿宋_GB2312" w:hint="eastAsia"/>
                                <w:b/>
                                <w:kern w:val="0"/>
                                <w:sz w:val="24"/>
                                <w:szCs w:val="24"/>
                              </w:rPr>
                              <w:t>信</w:t>
                            </w:r>
                          </w:p>
                          <w:p w:rsidR="00D51554" w:rsidRPr="003907F8" w:rsidRDefault="00D51554" w:rsidP="00D51554">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14:anchorId="1B382CA6" wp14:editId="55158D28">
                                  <wp:extent cx="1820849" cy="1854077"/>
                                  <wp:effectExtent l="0" t="0" r="8255" b="0"/>
                                  <wp:docPr id="25" name="图片 25" descr="C:\Documents and Settings\Administrator\My Documents\Tencent Files\405658512\Image\C2C\XJ]FS{RIGB2XJ4M20]C0J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My Documents\Tencent Files\405658512\Image\C2C\XJ]FS{RIGB2XJ4M20]C0J0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4919" cy="1858221"/>
                                          </a:xfrm>
                                          <a:prstGeom prst="rect">
                                            <a:avLst/>
                                          </a:prstGeom>
                                          <a:noFill/>
                                          <a:ln>
                                            <a:noFill/>
                                          </a:ln>
                                        </pic:spPr>
                                      </pic:pic>
                                    </a:graphicData>
                                  </a:graphic>
                                </wp:inline>
                              </w:drawing>
                            </w:r>
                          </w:p>
                          <w:p w:rsidR="00D51554" w:rsidRDefault="00D51554" w:rsidP="00D51554">
                            <w:pPr>
                              <w:rPr>
                                <w:rFonts w:ascii="仿宋_GB2312" w:eastAsia="仿宋_GB2312" w:hAnsi="仿宋_GB2312"/>
                                <w:b/>
                                <w:color w:val="990000"/>
                                <w:kern w:val="0"/>
                                <w:sz w:val="30"/>
                              </w:rPr>
                            </w:pPr>
                          </w:p>
                          <w:p w:rsidR="00D51554" w:rsidRDefault="00D51554" w:rsidP="00D51554">
                            <w:pPr>
                              <w:rPr>
                                <w:rFonts w:ascii="仿宋_GB2312" w:eastAsia="仿宋_GB2312" w:hAnsi="仿宋_GB2312"/>
                                <w:b/>
                                <w:color w:val="990000"/>
                                <w:kern w:val="0"/>
                                <w:sz w:val="30"/>
                              </w:rPr>
                            </w:pPr>
                          </w:p>
                          <w:p w:rsidR="00D51554" w:rsidRDefault="00D51554" w:rsidP="00D51554">
                            <w:pPr>
                              <w:rPr>
                                <w:rFonts w:ascii="仿宋_GB2312" w:eastAsia="仿宋_GB2312" w:hAnsi="仿宋_GB2312"/>
                                <w:b/>
                                <w:color w:val="990000"/>
                                <w:kern w:val="0"/>
                                <w:sz w:val="30"/>
                              </w:rPr>
                            </w:pPr>
                          </w:p>
                          <w:p w:rsidR="00D51554" w:rsidRDefault="00D51554" w:rsidP="00D51554">
                            <w:pPr>
                              <w:rPr>
                                <w:rFonts w:ascii="仿宋_GB2312" w:eastAsia="仿宋_GB2312" w:hAnsi="仿宋_GB2312"/>
                                <w:b/>
                                <w:color w:val="990000"/>
                                <w:kern w:val="0"/>
                                <w:sz w:val="30"/>
                              </w:rPr>
                            </w:pPr>
                          </w:p>
                          <w:p w:rsidR="00D51554" w:rsidRDefault="00D51554" w:rsidP="00D51554">
                            <w:pPr>
                              <w:rPr>
                                <w:rFonts w:eastAsia="仿宋_GB2312"/>
                                <w:b/>
                                <w:color w:val="262626" w:themeColor="text1" w:themeTint="D9"/>
                                <w:kern w:val="0"/>
                                <w:szCs w:val="21"/>
                              </w:rPr>
                            </w:pPr>
                          </w:p>
                          <w:p w:rsidR="00D51554" w:rsidRDefault="00D51554" w:rsidP="00D51554">
                            <w:pPr>
                              <w:rPr>
                                <w:rFonts w:eastAsia="仿宋_GB2312"/>
                                <w:b/>
                                <w:color w:val="262626" w:themeColor="text1" w:themeTint="D9"/>
                                <w:kern w:val="0"/>
                                <w:szCs w:val="21"/>
                              </w:rPr>
                            </w:pPr>
                          </w:p>
                          <w:p w:rsidR="00D51554" w:rsidRPr="003907F8" w:rsidRDefault="00D51554" w:rsidP="00D51554">
                            <w:pPr>
                              <w:rPr>
                                <w:rFonts w:eastAsia="仿宋_GB2312"/>
                                <w:b/>
                                <w:color w:val="262626" w:themeColor="text1" w:themeTint="D9"/>
                                <w:kern w:val="0"/>
                                <w:szCs w:val="21"/>
                              </w:rPr>
                            </w:pPr>
                            <w:r>
                              <w:rPr>
                                <w:rFonts w:eastAsia="仿宋_GB2312" w:hint="eastAsia"/>
                                <w:b/>
                                <w:color w:val="262626" w:themeColor="text1" w:themeTint="D9"/>
                                <w:kern w:val="0"/>
                                <w:szCs w:val="21"/>
                              </w:rPr>
                              <w:t>分析师：</w:t>
                            </w:r>
                            <w:r w:rsidR="00291325" w:rsidRPr="00291325">
                              <w:rPr>
                                <w:rFonts w:eastAsia="仿宋_GB2312" w:hint="eastAsia"/>
                                <w:b/>
                                <w:color w:val="262626" w:themeColor="text1" w:themeTint="D9"/>
                                <w:kern w:val="0"/>
                                <w:szCs w:val="21"/>
                              </w:rPr>
                              <w:t>崔广健</w:t>
                            </w:r>
                          </w:p>
                          <w:p w:rsidR="00D51554" w:rsidRDefault="00D51554" w:rsidP="00D51554">
                            <w:pPr>
                              <w:rPr>
                                <w:rFonts w:eastAsia="仿宋_GB2312"/>
                                <w:b/>
                                <w:color w:val="262626" w:themeColor="text1" w:themeTint="D9"/>
                                <w:kern w:val="0"/>
                                <w:szCs w:val="21"/>
                              </w:rPr>
                            </w:pPr>
                          </w:p>
                          <w:p w:rsidR="00D51554" w:rsidRDefault="00D51554" w:rsidP="00D51554">
                            <w:pPr>
                              <w:rPr>
                                <w:rFonts w:eastAsia="仿宋_GB2312"/>
                                <w:b/>
                                <w:color w:val="262626" w:themeColor="text1" w:themeTint="D9"/>
                                <w:kern w:val="0"/>
                                <w:szCs w:val="21"/>
                              </w:rPr>
                            </w:pPr>
                            <w:r w:rsidRPr="003907F8">
                              <w:rPr>
                                <w:rFonts w:eastAsia="仿宋_GB2312" w:hint="eastAsia"/>
                                <w:b/>
                                <w:color w:val="262626" w:themeColor="text1" w:themeTint="D9"/>
                                <w:kern w:val="0"/>
                                <w:szCs w:val="21"/>
                              </w:rPr>
                              <w:t>从业资格号：</w:t>
                            </w:r>
                            <w:r w:rsidR="00291325" w:rsidRPr="00291325">
                              <w:rPr>
                                <w:rFonts w:eastAsia="仿宋_GB2312"/>
                                <w:b/>
                                <w:color w:val="262626" w:themeColor="text1" w:themeTint="D9"/>
                                <w:kern w:val="0"/>
                                <w:szCs w:val="21"/>
                              </w:rPr>
                              <w:t>F0231632</w:t>
                            </w:r>
                          </w:p>
                          <w:p w:rsidR="004A4635" w:rsidRDefault="00291325" w:rsidP="00D51554">
                            <w:pPr>
                              <w:rPr>
                                <w:rFonts w:eastAsia="仿宋_GB2312"/>
                                <w:b/>
                                <w:color w:val="262626" w:themeColor="text1" w:themeTint="D9"/>
                                <w:kern w:val="0"/>
                                <w:szCs w:val="21"/>
                              </w:rPr>
                            </w:pPr>
                            <w:r w:rsidRPr="00291325">
                              <w:rPr>
                                <w:rFonts w:eastAsia="仿宋_GB2312" w:hint="eastAsia"/>
                                <w:b/>
                                <w:color w:val="262626" w:themeColor="text1" w:themeTint="D9"/>
                                <w:kern w:val="0"/>
                                <w:szCs w:val="21"/>
                              </w:rPr>
                              <w:t>投资咨询号：</w:t>
                            </w:r>
                            <w:r w:rsidRPr="00291325">
                              <w:rPr>
                                <w:rFonts w:eastAsia="仿宋_GB2312" w:hint="eastAsia"/>
                                <w:b/>
                                <w:color w:val="262626" w:themeColor="text1" w:themeTint="D9"/>
                                <w:kern w:val="0"/>
                                <w:szCs w:val="21"/>
                              </w:rPr>
                              <w:t>Z0000503</w:t>
                            </w:r>
                          </w:p>
                          <w:p w:rsidR="00291325" w:rsidRPr="003907F8" w:rsidRDefault="00291325" w:rsidP="00D51554">
                            <w:pPr>
                              <w:rPr>
                                <w:rFonts w:eastAsia="仿宋_GB2312"/>
                                <w:b/>
                                <w:color w:val="262626" w:themeColor="text1" w:themeTint="D9"/>
                                <w:kern w:val="0"/>
                                <w:szCs w:val="21"/>
                              </w:rPr>
                            </w:pPr>
                          </w:p>
                          <w:p w:rsidR="00D51554" w:rsidRPr="003907F8" w:rsidRDefault="00D51554" w:rsidP="00D51554">
                            <w:pPr>
                              <w:rPr>
                                <w:rFonts w:eastAsia="仿宋_GB2312"/>
                                <w:b/>
                                <w:color w:val="262626" w:themeColor="text1" w:themeTint="D9"/>
                                <w:kern w:val="0"/>
                                <w:szCs w:val="21"/>
                              </w:rPr>
                            </w:pPr>
                            <w:r w:rsidRPr="003907F8">
                              <w:rPr>
                                <w:rFonts w:eastAsia="仿宋_GB2312" w:hint="eastAsia"/>
                                <w:b/>
                                <w:color w:val="262626" w:themeColor="text1" w:themeTint="D9"/>
                                <w:kern w:val="0"/>
                                <w:szCs w:val="21"/>
                              </w:rPr>
                              <w:t>邮箱：</w:t>
                            </w:r>
                            <w:hyperlink r:id="rId13" w:history="1">
                              <w:r w:rsidRPr="00EB43BB">
                                <w:rPr>
                                  <w:rStyle w:val="a7"/>
                                  <w:rFonts w:eastAsia="仿宋_GB2312" w:hint="eastAsia"/>
                                  <w:b/>
                                  <w:color w:val="2626FF" w:themeColor="hyperlink" w:themeTint="D9"/>
                                  <w:kern w:val="0"/>
                                  <w:szCs w:val="21"/>
                                </w:rPr>
                                <w:t>zzyf@zzfco.net</w:t>
                              </w:r>
                            </w:hyperlink>
                          </w:p>
                          <w:p w:rsidR="00D51554" w:rsidRDefault="00D51554" w:rsidP="00D51554">
                            <w:pPr>
                              <w:rPr>
                                <w:rFonts w:eastAsia="仿宋_GB2312"/>
                                <w:b/>
                                <w:color w:val="262626" w:themeColor="text1" w:themeTint="D9"/>
                                <w:kern w:val="0"/>
                                <w:szCs w:val="21"/>
                              </w:rPr>
                            </w:pPr>
                          </w:p>
                          <w:p w:rsidR="00D51554" w:rsidRDefault="00D51554" w:rsidP="00D51554">
                            <w:pPr>
                              <w:rPr>
                                <w:rFonts w:eastAsia="仿宋_GB2312"/>
                                <w:b/>
                                <w:color w:val="262626" w:themeColor="text1" w:themeTint="D9"/>
                                <w:kern w:val="0"/>
                                <w:szCs w:val="21"/>
                              </w:rPr>
                            </w:pPr>
                            <w:r w:rsidRPr="003907F8">
                              <w:rPr>
                                <w:rFonts w:eastAsia="仿宋_GB2312" w:hint="eastAsia"/>
                                <w:b/>
                                <w:color w:val="262626" w:themeColor="text1" w:themeTint="D9"/>
                                <w:kern w:val="0"/>
                                <w:szCs w:val="21"/>
                              </w:rPr>
                              <w:t>地</w:t>
                            </w:r>
                            <w:r w:rsidRPr="003907F8">
                              <w:rPr>
                                <w:rFonts w:eastAsia="仿宋_GB2312"/>
                                <w:b/>
                                <w:color w:val="262626" w:themeColor="text1" w:themeTint="D9"/>
                                <w:kern w:val="0"/>
                                <w:szCs w:val="21"/>
                              </w:rPr>
                              <w:t xml:space="preserve"> </w:t>
                            </w:r>
                            <w:r w:rsidRPr="003907F8">
                              <w:rPr>
                                <w:rFonts w:eastAsia="仿宋_GB2312" w:hint="eastAsia"/>
                                <w:b/>
                                <w:color w:val="262626" w:themeColor="text1" w:themeTint="D9"/>
                                <w:kern w:val="0"/>
                                <w:szCs w:val="21"/>
                              </w:rPr>
                              <w:t>址：</w:t>
                            </w:r>
                            <w:r w:rsidRPr="00890618">
                              <w:rPr>
                                <w:rFonts w:eastAsia="仿宋_GB2312" w:hint="eastAsia"/>
                                <w:b/>
                                <w:color w:val="262626" w:themeColor="text1" w:themeTint="D9"/>
                                <w:kern w:val="0"/>
                                <w:szCs w:val="21"/>
                              </w:rPr>
                              <w:t>山东省烟台市芝</w:t>
                            </w:r>
                            <w:proofErr w:type="gramStart"/>
                            <w:r w:rsidRPr="00890618">
                              <w:rPr>
                                <w:rFonts w:eastAsia="仿宋_GB2312" w:hint="eastAsia"/>
                                <w:b/>
                                <w:color w:val="262626" w:themeColor="text1" w:themeTint="D9"/>
                                <w:kern w:val="0"/>
                                <w:szCs w:val="21"/>
                              </w:rPr>
                              <w:t>罘</w:t>
                            </w:r>
                            <w:proofErr w:type="gramEnd"/>
                            <w:r w:rsidRPr="00890618">
                              <w:rPr>
                                <w:rFonts w:eastAsia="仿宋_GB2312" w:hint="eastAsia"/>
                                <w:b/>
                                <w:color w:val="262626" w:themeColor="text1" w:themeTint="D9"/>
                                <w:kern w:val="0"/>
                                <w:szCs w:val="21"/>
                              </w:rPr>
                              <w:t>区南大街</w:t>
                            </w:r>
                            <w:r w:rsidRPr="00890618">
                              <w:rPr>
                                <w:rFonts w:eastAsia="仿宋_GB2312" w:hint="eastAsia"/>
                                <w:b/>
                                <w:color w:val="262626" w:themeColor="text1" w:themeTint="D9"/>
                                <w:kern w:val="0"/>
                                <w:szCs w:val="21"/>
                              </w:rPr>
                              <w:t>118</w:t>
                            </w:r>
                            <w:r w:rsidRPr="00890618">
                              <w:rPr>
                                <w:rFonts w:eastAsia="仿宋_GB2312" w:hint="eastAsia"/>
                                <w:b/>
                                <w:color w:val="262626" w:themeColor="text1" w:themeTint="D9"/>
                                <w:kern w:val="0"/>
                                <w:szCs w:val="21"/>
                              </w:rPr>
                              <w:t>号文化宫大厦</w:t>
                            </w:r>
                            <w:r w:rsidRPr="00890618">
                              <w:rPr>
                                <w:rFonts w:eastAsia="仿宋_GB2312" w:hint="eastAsia"/>
                                <w:b/>
                                <w:color w:val="262626" w:themeColor="text1" w:themeTint="D9"/>
                                <w:kern w:val="0"/>
                                <w:szCs w:val="21"/>
                              </w:rPr>
                              <w:t>17</w:t>
                            </w:r>
                            <w:r w:rsidRPr="00890618">
                              <w:rPr>
                                <w:rFonts w:eastAsia="仿宋_GB2312" w:hint="eastAsia"/>
                                <w:b/>
                                <w:color w:val="262626" w:themeColor="text1" w:themeTint="D9"/>
                                <w:kern w:val="0"/>
                                <w:szCs w:val="21"/>
                              </w:rPr>
                              <w:t>层</w:t>
                            </w:r>
                          </w:p>
                          <w:p w:rsidR="00D51554" w:rsidRPr="00D51554" w:rsidRDefault="00D51554" w:rsidP="00D51554">
                            <w:pPr>
                              <w:rPr>
                                <w:rFonts w:ascii="仿宋_GB2312" w:eastAsia="仿宋_GB2312" w:hAnsi="仿宋_GB2312"/>
                                <w:b/>
                                <w:color w:val="990000"/>
                                <w:kern w:val="0"/>
                                <w:sz w:val="30"/>
                              </w:rPr>
                            </w:pPr>
                          </w:p>
                          <w:p w:rsidR="00D51554" w:rsidRDefault="00D51554" w:rsidP="00D51554">
                            <w:pPr>
                              <w:rPr>
                                <w:rFonts w:ascii="仿宋_GB2312" w:eastAsia="仿宋_GB2312" w:hAnsi="仿宋_GB2312"/>
                                <w:b/>
                                <w:color w:val="990000"/>
                                <w:kern w:val="0"/>
                                <w:sz w:val="30"/>
                              </w:rPr>
                            </w:pPr>
                          </w:p>
                          <w:p w:rsidR="00D51554" w:rsidRDefault="00D51554" w:rsidP="00D51554">
                            <w:pPr>
                              <w:rPr>
                                <w:rFonts w:ascii="仿宋_GB2312" w:eastAsia="仿宋_GB2312" w:hAnsi="仿宋_GB2312"/>
                                <w:b/>
                                <w:color w:val="990000"/>
                                <w:kern w:val="0"/>
                                <w:sz w:val="30"/>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 o:spid="_x0000_s1029" type="#_x0000_t202" style="position:absolute;left:0;text-align:left;margin-left:-43.25pt;margin-top:52.2pt;width:171pt;height:60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" fillcolor="white [3201]" strokecolor="white [3212]" strokeweight="2pt">
                <v:textbox>
                  <w:txbxContent>
                    <w:p w:rsidR="00D51554" w:rsidRDefault="00D51554" w:rsidP="00D51554">
                      <w:pPr>
                        <w:rPr>
                          <w:rFonts w:eastAsia="仿宋_GB2312"/>
                          <w:b/>
                          <w:color w:val="262626" w:themeColor="text1" w:themeTint="D9"/>
                          <w:kern w:val="0"/>
                          <w:szCs w:val="21"/>
                        </w:rPr>
                      </w:pPr>
                    </w:p>
                    <w:p w:rsidR="00D51554" w:rsidRDefault="00D51554" w:rsidP="00D51554">
                      <w:pPr>
                        <w:rPr>
                          <w:rFonts w:eastAsia="仿宋_GB2312"/>
                          <w:b/>
                          <w:color w:val="262626" w:themeColor="text1" w:themeTint="D9"/>
                          <w:kern w:val="0"/>
                          <w:szCs w:val="21"/>
                        </w:rPr>
                      </w:pPr>
                    </w:p>
                    <w:p w:rsidR="00D51554" w:rsidRDefault="00D51554" w:rsidP="00D51554">
                      <w:pPr>
                        <w:rPr>
                          <w:rFonts w:eastAsia="仿宋_GB2312"/>
                          <w:b/>
                          <w:color w:val="262626" w:themeColor="text1" w:themeTint="D9"/>
                          <w:kern w:val="0"/>
                          <w:szCs w:val="21"/>
                        </w:rPr>
                      </w:pPr>
                    </w:p>
                    <w:p w:rsidR="00D51554" w:rsidRPr="00D51554" w:rsidRDefault="00D51554" w:rsidP="00D51554">
                      <w:pPr>
                        <w:ind w:firstLineChars="98" w:firstLine="236"/>
                        <w:rPr>
                          <w:rFonts w:ascii="仿宋_GB2312" w:eastAsia="仿宋_GB2312" w:hAnsi="仿宋_GB2312"/>
                          <w:b/>
                          <w:kern w:val="0"/>
                          <w:sz w:val="24"/>
                          <w:szCs w:val="24"/>
                        </w:rPr>
                      </w:pPr>
                      <w:r>
                        <w:rPr>
                          <w:rFonts w:ascii="仿宋_GB2312" w:eastAsia="仿宋_GB2312" w:hAnsi="仿宋_GB2312" w:hint="eastAsia"/>
                          <w:b/>
                          <w:kern w:val="0"/>
                          <w:sz w:val="24"/>
                          <w:szCs w:val="24"/>
                        </w:rPr>
                        <w:t>欢迎扫描关注</w:t>
                      </w:r>
                      <w:proofErr w:type="gramStart"/>
                      <w:r>
                        <w:rPr>
                          <w:rFonts w:ascii="仿宋_GB2312" w:eastAsia="仿宋_GB2312" w:hAnsi="仿宋_GB2312" w:hint="eastAsia"/>
                          <w:b/>
                          <w:kern w:val="0"/>
                          <w:sz w:val="24"/>
                          <w:szCs w:val="24"/>
                        </w:rPr>
                        <w:t>我们</w:t>
                      </w:r>
                      <w:r w:rsidRPr="00706F72">
                        <w:rPr>
                          <w:rFonts w:ascii="仿宋_GB2312" w:eastAsia="仿宋_GB2312" w:hAnsi="仿宋_GB2312" w:hint="eastAsia"/>
                          <w:b/>
                          <w:kern w:val="0"/>
                          <w:sz w:val="24"/>
                          <w:szCs w:val="24"/>
                        </w:rPr>
                        <w:t>微</w:t>
                      </w:r>
                      <w:proofErr w:type="gramEnd"/>
                      <w:r w:rsidRPr="00706F72">
                        <w:rPr>
                          <w:rFonts w:ascii="仿宋_GB2312" w:eastAsia="仿宋_GB2312" w:hAnsi="仿宋_GB2312" w:hint="eastAsia"/>
                          <w:b/>
                          <w:kern w:val="0"/>
                          <w:sz w:val="24"/>
                          <w:szCs w:val="24"/>
                        </w:rPr>
                        <w:t>信</w:t>
                      </w:r>
                    </w:p>
                    <w:p w:rsidR="00D51554" w:rsidRPr="003907F8" w:rsidRDefault="00D51554" w:rsidP="00D51554">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14:anchorId="1B382CA6" wp14:editId="55158D28">
                            <wp:extent cx="1820849" cy="1854077"/>
                            <wp:effectExtent l="0" t="0" r="8255" b="0"/>
                            <wp:docPr id="25" name="图片 25" descr="C:\Documents and Settings\Administrator\My Documents\Tencent Files\405658512\Image\C2C\XJ]FS{RIGB2XJ4M20]C0J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My Documents\Tencent Files\405658512\Image\C2C\XJ]FS{RIGB2XJ4M20]C0J0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4919" cy="1858221"/>
                                    </a:xfrm>
                                    <a:prstGeom prst="rect">
                                      <a:avLst/>
                                    </a:prstGeom>
                                    <a:noFill/>
                                    <a:ln>
                                      <a:noFill/>
                                    </a:ln>
                                  </pic:spPr>
                                </pic:pic>
                              </a:graphicData>
                            </a:graphic>
                          </wp:inline>
                        </w:drawing>
                      </w:r>
                    </w:p>
                    <w:p w:rsidR="00D51554" w:rsidRDefault="00D51554" w:rsidP="00D51554">
                      <w:pPr>
                        <w:rPr>
                          <w:rFonts w:ascii="仿宋_GB2312" w:eastAsia="仿宋_GB2312" w:hAnsi="仿宋_GB2312"/>
                          <w:b/>
                          <w:color w:val="990000"/>
                          <w:kern w:val="0"/>
                          <w:sz w:val="30"/>
                        </w:rPr>
                      </w:pPr>
                    </w:p>
                    <w:p w:rsidR="00D51554" w:rsidRDefault="00D51554" w:rsidP="00D51554">
                      <w:pPr>
                        <w:rPr>
                          <w:rFonts w:ascii="仿宋_GB2312" w:eastAsia="仿宋_GB2312" w:hAnsi="仿宋_GB2312"/>
                          <w:b/>
                          <w:color w:val="990000"/>
                          <w:kern w:val="0"/>
                          <w:sz w:val="30"/>
                        </w:rPr>
                      </w:pPr>
                    </w:p>
                    <w:p w:rsidR="00D51554" w:rsidRDefault="00D51554" w:rsidP="00D51554">
                      <w:pPr>
                        <w:rPr>
                          <w:rFonts w:ascii="仿宋_GB2312" w:eastAsia="仿宋_GB2312" w:hAnsi="仿宋_GB2312"/>
                          <w:b/>
                          <w:color w:val="990000"/>
                          <w:kern w:val="0"/>
                          <w:sz w:val="30"/>
                        </w:rPr>
                      </w:pPr>
                    </w:p>
                    <w:p w:rsidR="00D51554" w:rsidRDefault="00D51554" w:rsidP="00D51554">
                      <w:pPr>
                        <w:rPr>
                          <w:rFonts w:ascii="仿宋_GB2312" w:eastAsia="仿宋_GB2312" w:hAnsi="仿宋_GB2312"/>
                          <w:b/>
                          <w:color w:val="990000"/>
                          <w:kern w:val="0"/>
                          <w:sz w:val="30"/>
                        </w:rPr>
                      </w:pPr>
                    </w:p>
                    <w:p w:rsidR="00D51554" w:rsidRDefault="00D51554" w:rsidP="00D51554">
                      <w:pPr>
                        <w:rPr>
                          <w:rFonts w:eastAsia="仿宋_GB2312"/>
                          <w:b/>
                          <w:color w:val="262626" w:themeColor="text1" w:themeTint="D9"/>
                          <w:kern w:val="0"/>
                          <w:szCs w:val="21"/>
                        </w:rPr>
                      </w:pPr>
                    </w:p>
                    <w:p w:rsidR="00D51554" w:rsidRDefault="00D51554" w:rsidP="00D51554">
                      <w:pPr>
                        <w:rPr>
                          <w:rFonts w:eastAsia="仿宋_GB2312"/>
                          <w:b/>
                          <w:color w:val="262626" w:themeColor="text1" w:themeTint="D9"/>
                          <w:kern w:val="0"/>
                          <w:szCs w:val="21"/>
                        </w:rPr>
                      </w:pPr>
                    </w:p>
                    <w:p w:rsidR="00D51554" w:rsidRPr="003907F8" w:rsidRDefault="00D51554" w:rsidP="00D51554">
                      <w:pPr>
                        <w:rPr>
                          <w:rFonts w:eastAsia="仿宋_GB2312"/>
                          <w:b/>
                          <w:color w:val="262626" w:themeColor="text1" w:themeTint="D9"/>
                          <w:kern w:val="0"/>
                          <w:szCs w:val="21"/>
                        </w:rPr>
                      </w:pPr>
                      <w:r>
                        <w:rPr>
                          <w:rFonts w:eastAsia="仿宋_GB2312" w:hint="eastAsia"/>
                          <w:b/>
                          <w:color w:val="262626" w:themeColor="text1" w:themeTint="D9"/>
                          <w:kern w:val="0"/>
                          <w:szCs w:val="21"/>
                        </w:rPr>
                        <w:t>分析师：</w:t>
                      </w:r>
                      <w:r w:rsidR="00291325" w:rsidRPr="00291325">
                        <w:rPr>
                          <w:rFonts w:eastAsia="仿宋_GB2312" w:hint="eastAsia"/>
                          <w:b/>
                          <w:color w:val="262626" w:themeColor="text1" w:themeTint="D9"/>
                          <w:kern w:val="0"/>
                          <w:szCs w:val="21"/>
                        </w:rPr>
                        <w:t>崔广健</w:t>
                      </w:r>
                    </w:p>
                    <w:p w:rsidR="00D51554" w:rsidRDefault="00D51554" w:rsidP="00D51554">
                      <w:pPr>
                        <w:rPr>
                          <w:rFonts w:eastAsia="仿宋_GB2312"/>
                          <w:b/>
                          <w:color w:val="262626" w:themeColor="text1" w:themeTint="D9"/>
                          <w:kern w:val="0"/>
                          <w:szCs w:val="21"/>
                        </w:rPr>
                      </w:pPr>
                    </w:p>
                    <w:p w:rsidR="00D51554" w:rsidRDefault="00D51554" w:rsidP="00D51554">
                      <w:pPr>
                        <w:rPr>
                          <w:rFonts w:eastAsia="仿宋_GB2312"/>
                          <w:b/>
                          <w:color w:val="262626" w:themeColor="text1" w:themeTint="D9"/>
                          <w:kern w:val="0"/>
                          <w:szCs w:val="21"/>
                        </w:rPr>
                      </w:pPr>
                      <w:r w:rsidRPr="003907F8">
                        <w:rPr>
                          <w:rFonts w:eastAsia="仿宋_GB2312" w:hint="eastAsia"/>
                          <w:b/>
                          <w:color w:val="262626" w:themeColor="text1" w:themeTint="D9"/>
                          <w:kern w:val="0"/>
                          <w:szCs w:val="21"/>
                        </w:rPr>
                        <w:t>从业资格号：</w:t>
                      </w:r>
                      <w:r w:rsidR="00291325" w:rsidRPr="00291325">
                        <w:rPr>
                          <w:rFonts w:eastAsia="仿宋_GB2312"/>
                          <w:b/>
                          <w:color w:val="262626" w:themeColor="text1" w:themeTint="D9"/>
                          <w:kern w:val="0"/>
                          <w:szCs w:val="21"/>
                        </w:rPr>
                        <w:t>F0231632</w:t>
                      </w:r>
                    </w:p>
                    <w:p w:rsidR="004A4635" w:rsidRDefault="00291325" w:rsidP="00D51554">
                      <w:pPr>
                        <w:rPr>
                          <w:rFonts w:eastAsia="仿宋_GB2312"/>
                          <w:b/>
                          <w:color w:val="262626" w:themeColor="text1" w:themeTint="D9"/>
                          <w:kern w:val="0"/>
                          <w:szCs w:val="21"/>
                        </w:rPr>
                      </w:pPr>
                      <w:r w:rsidRPr="00291325">
                        <w:rPr>
                          <w:rFonts w:eastAsia="仿宋_GB2312" w:hint="eastAsia"/>
                          <w:b/>
                          <w:color w:val="262626" w:themeColor="text1" w:themeTint="D9"/>
                          <w:kern w:val="0"/>
                          <w:szCs w:val="21"/>
                        </w:rPr>
                        <w:t>投资咨询号：</w:t>
                      </w:r>
                      <w:r w:rsidRPr="00291325">
                        <w:rPr>
                          <w:rFonts w:eastAsia="仿宋_GB2312" w:hint="eastAsia"/>
                          <w:b/>
                          <w:color w:val="262626" w:themeColor="text1" w:themeTint="D9"/>
                          <w:kern w:val="0"/>
                          <w:szCs w:val="21"/>
                        </w:rPr>
                        <w:t>Z0000503</w:t>
                      </w:r>
                    </w:p>
                    <w:p w:rsidR="00291325" w:rsidRPr="003907F8" w:rsidRDefault="00291325" w:rsidP="00D51554">
                      <w:pPr>
                        <w:rPr>
                          <w:rFonts w:eastAsia="仿宋_GB2312"/>
                          <w:b/>
                          <w:color w:val="262626" w:themeColor="text1" w:themeTint="D9"/>
                          <w:kern w:val="0"/>
                          <w:szCs w:val="21"/>
                        </w:rPr>
                      </w:pPr>
                    </w:p>
                    <w:p w:rsidR="00D51554" w:rsidRPr="003907F8" w:rsidRDefault="00D51554" w:rsidP="00D51554">
                      <w:pPr>
                        <w:rPr>
                          <w:rFonts w:eastAsia="仿宋_GB2312"/>
                          <w:b/>
                          <w:color w:val="262626" w:themeColor="text1" w:themeTint="D9"/>
                          <w:kern w:val="0"/>
                          <w:szCs w:val="21"/>
                        </w:rPr>
                      </w:pPr>
                      <w:r w:rsidRPr="003907F8">
                        <w:rPr>
                          <w:rFonts w:eastAsia="仿宋_GB2312" w:hint="eastAsia"/>
                          <w:b/>
                          <w:color w:val="262626" w:themeColor="text1" w:themeTint="D9"/>
                          <w:kern w:val="0"/>
                          <w:szCs w:val="21"/>
                        </w:rPr>
                        <w:t>邮箱：</w:t>
                      </w:r>
                      <w:hyperlink r:id="rId14" w:history="1">
                        <w:r w:rsidRPr="00EB43BB">
                          <w:rPr>
                            <w:rStyle w:val="a7"/>
                            <w:rFonts w:eastAsia="仿宋_GB2312" w:hint="eastAsia"/>
                            <w:b/>
                            <w:color w:val="2626FF" w:themeColor="hyperlink" w:themeTint="D9"/>
                            <w:kern w:val="0"/>
                            <w:szCs w:val="21"/>
                          </w:rPr>
                          <w:t>zzyf@zzfco.net</w:t>
                        </w:r>
                      </w:hyperlink>
                    </w:p>
                    <w:p w:rsidR="00D51554" w:rsidRDefault="00D51554" w:rsidP="00D51554">
                      <w:pPr>
                        <w:rPr>
                          <w:rFonts w:eastAsia="仿宋_GB2312"/>
                          <w:b/>
                          <w:color w:val="262626" w:themeColor="text1" w:themeTint="D9"/>
                          <w:kern w:val="0"/>
                          <w:szCs w:val="21"/>
                        </w:rPr>
                      </w:pPr>
                    </w:p>
                    <w:p w:rsidR="00D51554" w:rsidRDefault="00D51554" w:rsidP="00D51554">
                      <w:pPr>
                        <w:rPr>
                          <w:rFonts w:eastAsia="仿宋_GB2312"/>
                          <w:b/>
                          <w:color w:val="262626" w:themeColor="text1" w:themeTint="D9"/>
                          <w:kern w:val="0"/>
                          <w:szCs w:val="21"/>
                        </w:rPr>
                      </w:pPr>
                      <w:r w:rsidRPr="003907F8">
                        <w:rPr>
                          <w:rFonts w:eastAsia="仿宋_GB2312" w:hint="eastAsia"/>
                          <w:b/>
                          <w:color w:val="262626" w:themeColor="text1" w:themeTint="D9"/>
                          <w:kern w:val="0"/>
                          <w:szCs w:val="21"/>
                        </w:rPr>
                        <w:t>地</w:t>
                      </w:r>
                      <w:r w:rsidRPr="003907F8">
                        <w:rPr>
                          <w:rFonts w:eastAsia="仿宋_GB2312"/>
                          <w:b/>
                          <w:color w:val="262626" w:themeColor="text1" w:themeTint="D9"/>
                          <w:kern w:val="0"/>
                          <w:szCs w:val="21"/>
                        </w:rPr>
                        <w:t xml:space="preserve"> </w:t>
                      </w:r>
                      <w:r w:rsidRPr="003907F8">
                        <w:rPr>
                          <w:rFonts w:eastAsia="仿宋_GB2312" w:hint="eastAsia"/>
                          <w:b/>
                          <w:color w:val="262626" w:themeColor="text1" w:themeTint="D9"/>
                          <w:kern w:val="0"/>
                          <w:szCs w:val="21"/>
                        </w:rPr>
                        <w:t>址：</w:t>
                      </w:r>
                      <w:r w:rsidRPr="00890618">
                        <w:rPr>
                          <w:rFonts w:eastAsia="仿宋_GB2312" w:hint="eastAsia"/>
                          <w:b/>
                          <w:color w:val="262626" w:themeColor="text1" w:themeTint="D9"/>
                          <w:kern w:val="0"/>
                          <w:szCs w:val="21"/>
                        </w:rPr>
                        <w:t>山东省烟台市芝</w:t>
                      </w:r>
                      <w:proofErr w:type="gramStart"/>
                      <w:r w:rsidRPr="00890618">
                        <w:rPr>
                          <w:rFonts w:eastAsia="仿宋_GB2312" w:hint="eastAsia"/>
                          <w:b/>
                          <w:color w:val="262626" w:themeColor="text1" w:themeTint="D9"/>
                          <w:kern w:val="0"/>
                          <w:szCs w:val="21"/>
                        </w:rPr>
                        <w:t>罘</w:t>
                      </w:r>
                      <w:proofErr w:type="gramEnd"/>
                      <w:r w:rsidRPr="00890618">
                        <w:rPr>
                          <w:rFonts w:eastAsia="仿宋_GB2312" w:hint="eastAsia"/>
                          <w:b/>
                          <w:color w:val="262626" w:themeColor="text1" w:themeTint="D9"/>
                          <w:kern w:val="0"/>
                          <w:szCs w:val="21"/>
                        </w:rPr>
                        <w:t>区南大街</w:t>
                      </w:r>
                      <w:r w:rsidRPr="00890618">
                        <w:rPr>
                          <w:rFonts w:eastAsia="仿宋_GB2312" w:hint="eastAsia"/>
                          <w:b/>
                          <w:color w:val="262626" w:themeColor="text1" w:themeTint="D9"/>
                          <w:kern w:val="0"/>
                          <w:szCs w:val="21"/>
                        </w:rPr>
                        <w:t>118</w:t>
                      </w:r>
                      <w:r w:rsidRPr="00890618">
                        <w:rPr>
                          <w:rFonts w:eastAsia="仿宋_GB2312" w:hint="eastAsia"/>
                          <w:b/>
                          <w:color w:val="262626" w:themeColor="text1" w:themeTint="D9"/>
                          <w:kern w:val="0"/>
                          <w:szCs w:val="21"/>
                        </w:rPr>
                        <w:t>号文化宫大厦</w:t>
                      </w:r>
                      <w:r w:rsidRPr="00890618">
                        <w:rPr>
                          <w:rFonts w:eastAsia="仿宋_GB2312" w:hint="eastAsia"/>
                          <w:b/>
                          <w:color w:val="262626" w:themeColor="text1" w:themeTint="D9"/>
                          <w:kern w:val="0"/>
                          <w:szCs w:val="21"/>
                        </w:rPr>
                        <w:t>17</w:t>
                      </w:r>
                      <w:r w:rsidRPr="00890618">
                        <w:rPr>
                          <w:rFonts w:eastAsia="仿宋_GB2312" w:hint="eastAsia"/>
                          <w:b/>
                          <w:color w:val="262626" w:themeColor="text1" w:themeTint="D9"/>
                          <w:kern w:val="0"/>
                          <w:szCs w:val="21"/>
                        </w:rPr>
                        <w:t>层</w:t>
                      </w:r>
                    </w:p>
                    <w:p w:rsidR="00D51554" w:rsidRPr="00D51554" w:rsidRDefault="00D51554" w:rsidP="00D51554">
                      <w:pPr>
                        <w:rPr>
                          <w:rFonts w:ascii="仿宋_GB2312" w:eastAsia="仿宋_GB2312" w:hAnsi="仿宋_GB2312"/>
                          <w:b/>
                          <w:color w:val="990000"/>
                          <w:kern w:val="0"/>
                          <w:sz w:val="30"/>
                        </w:rPr>
                      </w:pPr>
                    </w:p>
                    <w:p w:rsidR="00D51554" w:rsidRDefault="00D51554" w:rsidP="00D51554">
                      <w:pPr>
                        <w:rPr>
                          <w:rFonts w:ascii="仿宋_GB2312" w:eastAsia="仿宋_GB2312" w:hAnsi="仿宋_GB2312"/>
                          <w:b/>
                          <w:color w:val="990000"/>
                          <w:kern w:val="0"/>
                          <w:sz w:val="30"/>
                        </w:rPr>
                      </w:pPr>
                    </w:p>
                    <w:p w:rsidR="00D51554" w:rsidRDefault="00D51554" w:rsidP="00D51554">
                      <w:pPr>
                        <w:rPr>
                          <w:rFonts w:ascii="仿宋_GB2312" w:eastAsia="仿宋_GB2312" w:hAnsi="仿宋_GB2312"/>
                          <w:b/>
                          <w:color w:val="990000"/>
                          <w:kern w:val="0"/>
                          <w:sz w:val="30"/>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txbxContent>
                </v:textbox>
              </v:shape>
            </w:pict>
          </mc:Fallback>
        </mc:AlternateContent>
      </w:r>
      <w:r w:rsidR="00024D8F">
        <w:rPr>
          <w:noProof/>
        </w:rPr>
        <mc:AlternateContent>
          <mc:Choice Requires="wps">
            <w:drawing>
              <wp:anchor distT="0" distB="0" distL="114300" distR="114300" simplePos="0" relativeHeight="251659264" behindDoc="0" locked="0" layoutInCell="1" allowOverlap="1" wp14:anchorId="78CAB710" wp14:editId="13DDCB70">
                <wp:simplePos x="0" y="0"/>
                <wp:positionH relativeFrom="column">
                  <wp:posOffset>2143760</wp:posOffset>
                </wp:positionH>
                <wp:positionV relativeFrom="paragraph">
                  <wp:posOffset>717550</wp:posOffset>
                </wp:positionV>
                <wp:extent cx="4229100" cy="7799705"/>
                <wp:effectExtent l="0" t="0" r="19050" b="10795"/>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799705"/>
                        </a:xfrm>
                        <a:prstGeom prst="rect">
                          <a:avLst/>
                        </a:prstGeom>
                        <a:solidFill>
                          <a:srgbClr val="FFFFFF"/>
                        </a:solidFill>
                        <a:ln w="9525" cmpd="sng">
                          <a:solidFill>
                            <a:srgbClr val="FFFFFF"/>
                          </a:solidFill>
                          <a:miter lim="800000"/>
                          <a:headEnd/>
                          <a:tailEnd/>
                        </a:ln>
                      </wps:spPr>
                      <wps:txbx>
                        <w:txbxContent>
                          <w:p w:rsidR="00024D8F" w:rsidRDefault="00024D8F">
                            <w:pPr>
                              <w:spacing w:line="360" w:lineRule="auto"/>
                              <w:rPr>
                                <w:rFonts w:ascii="楷体_GB2312" w:eastAsia="楷体_GB2312" w:hAnsi="楷体_GB2312"/>
                                <w:b/>
                                <w:color w:val="0066CC"/>
                                <w:sz w:val="36"/>
                              </w:rPr>
                            </w:pPr>
                          </w:p>
                          <w:p w:rsidR="00024D8F" w:rsidRDefault="000A4617">
                            <w:pPr>
                              <w:spacing w:line="360" w:lineRule="auto"/>
                              <w:jc w:val="center"/>
                              <w:rPr>
                                <w:rFonts w:ascii="楷体_GB2312" w:eastAsia="楷体_GB2312" w:hAnsi="楷体_GB2312"/>
                                <w:b/>
                                <w:color w:val="0066CC"/>
                                <w:sz w:val="32"/>
                                <w:szCs w:val="32"/>
                              </w:rPr>
                            </w:pPr>
                            <w:r>
                              <w:rPr>
                                <w:rFonts w:ascii="楷体_GB2312" w:eastAsia="楷体_GB2312" w:hAnsi="楷体_GB2312" w:hint="eastAsia"/>
                                <w:b/>
                                <w:color w:val="0066CC"/>
                                <w:sz w:val="32"/>
                                <w:szCs w:val="32"/>
                              </w:rPr>
                              <w:t>丰产预期依然未变</w:t>
                            </w:r>
                            <w:r w:rsidR="00513B06" w:rsidRPr="00513B06">
                              <w:rPr>
                                <w:rFonts w:ascii="楷体_GB2312" w:eastAsia="楷体_GB2312" w:hAnsi="楷体_GB2312" w:hint="eastAsia"/>
                                <w:b/>
                                <w:color w:val="0066CC"/>
                                <w:sz w:val="32"/>
                                <w:szCs w:val="32"/>
                              </w:rPr>
                              <w:t>，</w:t>
                            </w:r>
                            <w:r>
                              <w:rPr>
                                <w:rFonts w:ascii="楷体_GB2312" w:eastAsia="楷体_GB2312" w:hAnsi="楷体_GB2312" w:hint="eastAsia"/>
                                <w:b/>
                                <w:color w:val="0066CC"/>
                                <w:sz w:val="32"/>
                                <w:szCs w:val="32"/>
                              </w:rPr>
                              <w:t>豆</w:t>
                            </w:r>
                            <w:proofErr w:type="gramStart"/>
                            <w:r>
                              <w:rPr>
                                <w:rFonts w:ascii="楷体_GB2312" w:eastAsia="楷体_GB2312" w:hAnsi="楷体_GB2312" w:hint="eastAsia"/>
                                <w:b/>
                                <w:color w:val="0066CC"/>
                                <w:sz w:val="32"/>
                                <w:szCs w:val="32"/>
                              </w:rPr>
                              <w:t>粕</w:t>
                            </w:r>
                            <w:proofErr w:type="gramEnd"/>
                            <w:r>
                              <w:rPr>
                                <w:rFonts w:ascii="楷体_GB2312" w:eastAsia="楷体_GB2312" w:hAnsi="楷体_GB2312" w:hint="eastAsia"/>
                                <w:b/>
                                <w:color w:val="0066CC"/>
                                <w:sz w:val="32"/>
                                <w:szCs w:val="32"/>
                              </w:rPr>
                              <w:t>区间</w:t>
                            </w:r>
                            <w:bookmarkStart w:id="0" w:name="_GoBack"/>
                            <w:bookmarkEnd w:id="0"/>
                            <w:r>
                              <w:rPr>
                                <w:rFonts w:ascii="楷体_GB2312" w:eastAsia="楷体_GB2312" w:hAnsi="楷体_GB2312" w:hint="eastAsia"/>
                                <w:b/>
                                <w:color w:val="0066CC"/>
                                <w:sz w:val="32"/>
                                <w:szCs w:val="32"/>
                              </w:rPr>
                              <w:t>震荡为主</w:t>
                            </w:r>
                          </w:p>
                          <w:p w:rsidR="00024D8F" w:rsidRPr="001804E5" w:rsidRDefault="00024D8F" w:rsidP="00DB2F22">
                            <w:pPr>
                              <w:spacing w:line="360" w:lineRule="auto"/>
                              <w:rPr>
                                <w:rFonts w:ascii="宋体" w:hAnsi="宋体"/>
                                <w:b/>
                                <w:color w:val="0066CC"/>
                                <w:szCs w:val="21"/>
                              </w:rPr>
                            </w:pPr>
                          </w:p>
                          <w:p w:rsidR="00024D8F" w:rsidRDefault="00024D8F" w:rsidP="00696CCC">
                            <w:pPr>
                              <w:spacing w:line="360" w:lineRule="auto"/>
                              <w:ind w:firstLineChars="200" w:firstLine="422"/>
                              <w:rPr>
                                <w:rFonts w:ascii="楷体_GB2312" w:eastAsia="楷体_GB2312" w:hAnsi="楷体_GB2312"/>
                                <w:b/>
                                <w:color w:val="0066CC"/>
                                <w:szCs w:val="21"/>
                              </w:rPr>
                            </w:pPr>
                            <w:r>
                              <w:rPr>
                                <w:rFonts w:ascii="楷体_GB2312" w:eastAsia="楷体_GB2312" w:hAnsi="楷体_GB2312" w:hint="eastAsia"/>
                                <w:b/>
                                <w:color w:val="0066CC"/>
                                <w:szCs w:val="21"/>
                              </w:rPr>
                              <w:t>内容摘要：</w:t>
                            </w:r>
                          </w:p>
                          <w:p w:rsidR="00DD338B" w:rsidRPr="00DD338B" w:rsidRDefault="00024D8F" w:rsidP="005B5B58">
                            <w:pPr>
                              <w:spacing w:line="360" w:lineRule="auto"/>
                              <w:ind w:firstLineChars="100" w:firstLine="240"/>
                              <w:jc w:val="left"/>
                              <w:rPr>
                                <w:rFonts w:ascii="楷体" w:eastAsia="楷体" w:hAnsi="楷体" w:cs="楷体"/>
                                <w:bCs/>
                                <w:color w:val="000000"/>
                                <w:sz w:val="24"/>
                                <w:szCs w:val="24"/>
                              </w:rPr>
                            </w:pPr>
                            <w:r>
                              <w:rPr>
                                <w:rFonts w:ascii="楷体" w:eastAsia="楷体" w:hAnsi="楷体" w:cs="楷体" w:hint="eastAsia"/>
                                <w:bCs/>
                                <w:color w:val="000000"/>
                                <w:sz w:val="24"/>
                                <w:szCs w:val="24"/>
                              </w:rPr>
                              <w:t xml:space="preserve">　</w:t>
                            </w:r>
                            <w:r w:rsidR="00823CB5" w:rsidRPr="00823CB5">
                              <w:rPr>
                                <w:rFonts w:ascii="楷体" w:eastAsia="楷体" w:hAnsi="楷体" w:cs="楷体" w:hint="eastAsia"/>
                                <w:bCs/>
                                <w:color w:val="000000"/>
                                <w:sz w:val="24"/>
                                <w:szCs w:val="24"/>
                              </w:rPr>
                              <w:t>美国农业部(USDA)公布9月作物供需报告，整体中性偏空。同时，厄尔尼诺现象、“猪周期”的影响，豆</w:t>
                            </w:r>
                            <w:proofErr w:type="gramStart"/>
                            <w:r w:rsidR="00823CB5" w:rsidRPr="00823CB5">
                              <w:rPr>
                                <w:rFonts w:ascii="楷体" w:eastAsia="楷体" w:hAnsi="楷体" w:cs="楷体" w:hint="eastAsia"/>
                                <w:bCs/>
                                <w:color w:val="000000"/>
                                <w:sz w:val="24"/>
                                <w:szCs w:val="24"/>
                              </w:rPr>
                              <w:t>粕</w:t>
                            </w:r>
                            <w:proofErr w:type="gramEnd"/>
                            <w:r w:rsidR="00823CB5" w:rsidRPr="00823CB5">
                              <w:rPr>
                                <w:rFonts w:ascii="楷体" w:eastAsia="楷体" w:hAnsi="楷体" w:cs="楷体" w:hint="eastAsia"/>
                                <w:bCs/>
                                <w:color w:val="000000"/>
                                <w:sz w:val="24"/>
                                <w:szCs w:val="24"/>
                              </w:rPr>
                              <w:t>后期走势喜忧参半，或将出现震荡筑底的行情，总体震荡思路参与，高抛低吸为主。</w:t>
                            </w:r>
                          </w:p>
                          <w:p w:rsidR="00024D8F" w:rsidRDefault="00024D8F" w:rsidP="00C310E3">
                            <w:pPr>
                              <w:spacing w:line="360" w:lineRule="auto"/>
                              <w:ind w:firstLineChars="200" w:firstLine="480"/>
                              <w:jc w:val="left"/>
                              <w:rPr>
                                <w:rFonts w:ascii="楷体" w:eastAsia="楷体" w:hAnsi="楷体" w:cs="楷体"/>
                                <w:bCs/>
                                <w:color w:val="000000"/>
                                <w:sz w:val="24"/>
                                <w:szCs w:val="24"/>
                              </w:rPr>
                            </w:pPr>
                          </w:p>
                          <w:p w:rsidR="00024D8F" w:rsidRDefault="00024D8F" w:rsidP="00696CCC">
                            <w:pPr>
                              <w:spacing w:line="360" w:lineRule="auto"/>
                              <w:ind w:firstLineChars="100" w:firstLine="240"/>
                              <w:jc w:val="left"/>
                              <w:rPr>
                                <w:rFonts w:ascii="楷体" w:eastAsia="楷体" w:hAnsi="楷体" w:cs="楷体"/>
                                <w:bCs/>
                                <w:color w:val="000000"/>
                                <w:sz w:val="24"/>
                                <w:szCs w:val="24"/>
                              </w:rPr>
                            </w:pPr>
                          </w:p>
                          <w:p w:rsidR="00024D8F" w:rsidRDefault="00024D8F">
                            <w:pPr>
                              <w:spacing w:line="360" w:lineRule="auto"/>
                              <w:jc w:val="left"/>
                              <w:rPr>
                                <w:rFonts w:ascii="仿宋" w:eastAsia="仿宋" w:hAnsi="仿宋" w:cs="仿宋"/>
                                <w:b/>
                                <w:color w:val="000000"/>
                                <w:sz w:val="24"/>
                                <w:szCs w:val="24"/>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 o:spid="_x0000_s1030" type="#_x0000_t202" style="position:absolute;left:0;text-align:left;margin-left:168.8pt;margin-top:56.5pt;width:333pt;height:6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" strokecolor="white">
                <v:textbox>
                  <w:txbxContent>
                    <w:p w:rsidR="00024D8F" w:rsidRDefault="00024D8F">
                      <w:pPr>
                        <w:spacing w:line="360" w:lineRule="auto"/>
                        <w:rPr>
                          <w:rFonts w:ascii="楷体_GB2312" w:eastAsia="楷体_GB2312" w:hAnsi="楷体_GB2312"/>
                          <w:b/>
                          <w:color w:val="0066CC"/>
                          <w:sz w:val="36"/>
                        </w:rPr>
                      </w:pPr>
                    </w:p>
                    <w:p w:rsidR="00024D8F" w:rsidRDefault="000A4617">
                      <w:pPr>
                        <w:spacing w:line="360" w:lineRule="auto"/>
                        <w:jc w:val="center"/>
                        <w:rPr>
                          <w:rFonts w:ascii="楷体_GB2312" w:eastAsia="楷体_GB2312" w:hAnsi="楷体_GB2312"/>
                          <w:b/>
                          <w:color w:val="0066CC"/>
                          <w:sz w:val="32"/>
                          <w:szCs w:val="32"/>
                        </w:rPr>
                      </w:pPr>
                      <w:r>
                        <w:rPr>
                          <w:rFonts w:ascii="楷体_GB2312" w:eastAsia="楷体_GB2312" w:hAnsi="楷体_GB2312" w:hint="eastAsia"/>
                          <w:b/>
                          <w:color w:val="0066CC"/>
                          <w:sz w:val="32"/>
                          <w:szCs w:val="32"/>
                        </w:rPr>
                        <w:t>丰产预期依然未变</w:t>
                      </w:r>
                      <w:r w:rsidR="00513B06" w:rsidRPr="00513B06">
                        <w:rPr>
                          <w:rFonts w:ascii="楷体_GB2312" w:eastAsia="楷体_GB2312" w:hAnsi="楷体_GB2312" w:hint="eastAsia"/>
                          <w:b/>
                          <w:color w:val="0066CC"/>
                          <w:sz w:val="32"/>
                          <w:szCs w:val="32"/>
                        </w:rPr>
                        <w:t>，</w:t>
                      </w:r>
                      <w:r>
                        <w:rPr>
                          <w:rFonts w:ascii="楷体_GB2312" w:eastAsia="楷体_GB2312" w:hAnsi="楷体_GB2312" w:hint="eastAsia"/>
                          <w:b/>
                          <w:color w:val="0066CC"/>
                          <w:sz w:val="32"/>
                          <w:szCs w:val="32"/>
                        </w:rPr>
                        <w:t>豆</w:t>
                      </w:r>
                      <w:proofErr w:type="gramStart"/>
                      <w:r>
                        <w:rPr>
                          <w:rFonts w:ascii="楷体_GB2312" w:eastAsia="楷体_GB2312" w:hAnsi="楷体_GB2312" w:hint="eastAsia"/>
                          <w:b/>
                          <w:color w:val="0066CC"/>
                          <w:sz w:val="32"/>
                          <w:szCs w:val="32"/>
                        </w:rPr>
                        <w:t>粕</w:t>
                      </w:r>
                      <w:proofErr w:type="gramEnd"/>
                      <w:r>
                        <w:rPr>
                          <w:rFonts w:ascii="楷体_GB2312" w:eastAsia="楷体_GB2312" w:hAnsi="楷体_GB2312" w:hint="eastAsia"/>
                          <w:b/>
                          <w:color w:val="0066CC"/>
                          <w:sz w:val="32"/>
                          <w:szCs w:val="32"/>
                        </w:rPr>
                        <w:t>区间</w:t>
                      </w:r>
                      <w:bookmarkStart w:id="1" w:name="_GoBack"/>
                      <w:bookmarkEnd w:id="1"/>
                      <w:r>
                        <w:rPr>
                          <w:rFonts w:ascii="楷体_GB2312" w:eastAsia="楷体_GB2312" w:hAnsi="楷体_GB2312" w:hint="eastAsia"/>
                          <w:b/>
                          <w:color w:val="0066CC"/>
                          <w:sz w:val="32"/>
                          <w:szCs w:val="32"/>
                        </w:rPr>
                        <w:t>震荡为主</w:t>
                      </w:r>
                    </w:p>
                    <w:p w:rsidR="00024D8F" w:rsidRPr="001804E5" w:rsidRDefault="00024D8F" w:rsidP="00DB2F22">
                      <w:pPr>
                        <w:spacing w:line="360" w:lineRule="auto"/>
                        <w:rPr>
                          <w:rFonts w:ascii="宋体" w:hAnsi="宋体"/>
                          <w:b/>
                          <w:color w:val="0066CC"/>
                          <w:szCs w:val="21"/>
                        </w:rPr>
                      </w:pPr>
                    </w:p>
                    <w:p w:rsidR="00024D8F" w:rsidRDefault="00024D8F" w:rsidP="00696CCC">
                      <w:pPr>
                        <w:spacing w:line="360" w:lineRule="auto"/>
                        <w:ind w:firstLineChars="200" w:firstLine="422"/>
                        <w:rPr>
                          <w:rFonts w:ascii="楷体_GB2312" w:eastAsia="楷体_GB2312" w:hAnsi="楷体_GB2312"/>
                          <w:b/>
                          <w:color w:val="0066CC"/>
                          <w:szCs w:val="21"/>
                        </w:rPr>
                      </w:pPr>
                      <w:r>
                        <w:rPr>
                          <w:rFonts w:ascii="楷体_GB2312" w:eastAsia="楷体_GB2312" w:hAnsi="楷体_GB2312" w:hint="eastAsia"/>
                          <w:b/>
                          <w:color w:val="0066CC"/>
                          <w:szCs w:val="21"/>
                        </w:rPr>
                        <w:t>内容摘要：</w:t>
                      </w:r>
                    </w:p>
                    <w:p w:rsidR="00DD338B" w:rsidRPr="00DD338B" w:rsidRDefault="00024D8F" w:rsidP="005B5B58">
                      <w:pPr>
                        <w:spacing w:line="360" w:lineRule="auto"/>
                        <w:ind w:firstLineChars="100" w:firstLine="240"/>
                        <w:jc w:val="left"/>
                        <w:rPr>
                          <w:rFonts w:ascii="楷体" w:eastAsia="楷体" w:hAnsi="楷体" w:cs="楷体"/>
                          <w:bCs/>
                          <w:color w:val="000000"/>
                          <w:sz w:val="24"/>
                          <w:szCs w:val="24"/>
                        </w:rPr>
                      </w:pPr>
                      <w:r>
                        <w:rPr>
                          <w:rFonts w:ascii="楷体" w:eastAsia="楷体" w:hAnsi="楷体" w:cs="楷体" w:hint="eastAsia"/>
                          <w:bCs/>
                          <w:color w:val="000000"/>
                          <w:sz w:val="24"/>
                          <w:szCs w:val="24"/>
                        </w:rPr>
                        <w:t xml:space="preserve">　</w:t>
                      </w:r>
                      <w:r w:rsidR="00823CB5" w:rsidRPr="00823CB5">
                        <w:rPr>
                          <w:rFonts w:ascii="楷体" w:eastAsia="楷体" w:hAnsi="楷体" w:cs="楷体" w:hint="eastAsia"/>
                          <w:bCs/>
                          <w:color w:val="000000"/>
                          <w:sz w:val="24"/>
                          <w:szCs w:val="24"/>
                        </w:rPr>
                        <w:t>美国农业部(USDA)公布9月作物供需报告，整体中性偏空。同时，厄尔尼诺现象、“猪周期”的影响，豆</w:t>
                      </w:r>
                      <w:proofErr w:type="gramStart"/>
                      <w:r w:rsidR="00823CB5" w:rsidRPr="00823CB5">
                        <w:rPr>
                          <w:rFonts w:ascii="楷体" w:eastAsia="楷体" w:hAnsi="楷体" w:cs="楷体" w:hint="eastAsia"/>
                          <w:bCs/>
                          <w:color w:val="000000"/>
                          <w:sz w:val="24"/>
                          <w:szCs w:val="24"/>
                        </w:rPr>
                        <w:t>粕</w:t>
                      </w:r>
                      <w:proofErr w:type="gramEnd"/>
                      <w:r w:rsidR="00823CB5" w:rsidRPr="00823CB5">
                        <w:rPr>
                          <w:rFonts w:ascii="楷体" w:eastAsia="楷体" w:hAnsi="楷体" w:cs="楷体" w:hint="eastAsia"/>
                          <w:bCs/>
                          <w:color w:val="000000"/>
                          <w:sz w:val="24"/>
                          <w:szCs w:val="24"/>
                        </w:rPr>
                        <w:t>后期走势喜忧参半，或将出现震荡筑底的行情，总体震荡思路参与，高抛低吸为主。</w:t>
                      </w:r>
                    </w:p>
                    <w:p w:rsidR="00024D8F" w:rsidRDefault="00024D8F" w:rsidP="00C310E3">
                      <w:pPr>
                        <w:spacing w:line="360" w:lineRule="auto"/>
                        <w:ind w:firstLineChars="200" w:firstLine="480"/>
                        <w:jc w:val="left"/>
                        <w:rPr>
                          <w:rFonts w:ascii="楷体" w:eastAsia="楷体" w:hAnsi="楷体" w:cs="楷体"/>
                          <w:bCs/>
                          <w:color w:val="000000"/>
                          <w:sz w:val="24"/>
                          <w:szCs w:val="24"/>
                        </w:rPr>
                      </w:pPr>
                    </w:p>
                    <w:p w:rsidR="00024D8F" w:rsidRDefault="00024D8F" w:rsidP="00696CCC">
                      <w:pPr>
                        <w:spacing w:line="360" w:lineRule="auto"/>
                        <w:ind w:firstLineChars="100" w:firstLine="240"/>
                        <w:jc w:val="left"/>
                        <w:rPr>
                          <w:rFonts w:ascii="楷体" w:eastAsia="楷体" w:hAnsi="楷体" w:cs="楷体"/>
                          <w:bCs/>
                          <w:color w:val="000000"/>
                          <w:sz w:val="24"/>
                          <w:szCs w:val="24"/>
                        </w:rPr>
                      </w:pPr>
                    </w:p>
                    <w:p w:rsidR="00024D8F" w:rsidRDefault="00024D8F">
                      <w:pPr>
                        <w:spacing w:line="360" w:lineRule="auto"/>
                        <w:jc w:val="left"/>
                        <w:rPr>
                          <w:rFonts w:ascii="仿宋" w:eastAsia="仿宋" w:hAnsi="仿宋" w:cs="仿宋"/>
                          <w:b/>
                          <w:color w:val="000000"/>
                          <w:sz w:val="24"/>
                          <w:szCs w:val="24"/>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txbxContent>
                </v:textbox>
              </v:shape>
            </w:pict>
          </mc:Fallback>
        </mc:AlternateContent>
      </w:r>
    </w:p>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100E24" w:rsidRDefault="00100E24" w:rsidP="00D90D3C"/>
    <w:p w:rsidR="00100E24" w:rsidRDefault="00100E24" w:rsidP="00D90D3C"/>
    <w:p w:rsidR="00100E24" w:rsidRDefault="00100E24" w:rsidP="00D90D3C"/>
    <w:p w:rsidR="00100E24" w:rsidRDefault="00100E24" w:rsidP="00D90D3C"/>
    <w:p w:rsidR="00100E24" w:rsidRDefault="00100E24" w:rsidP="00D90D3C"/>
    <w:p w:rsidR="008316D9" w:rsidRDefault="008316D9" w:rsidP="00765C8A">
      <w:pPr>
        <w:numPr>
          <w:ilvl w:val="0"/>
          <w:numId w:val="2"/>
        </w:numPr>
        <w:tabs>
          <w:tab w:val="clear" w:pos="720"/>
        </w:tabs>
        <w:spacing w:line="360" w:lineRule="auto"/>
        <w:ind w:left="0" w:firstLine="0"/>
        <w:jc w:val="center"/>
        <w:rPr>
          <w:rFonts w:ascii="楷体_GB2312" w:eastAsia="楷体_GB2312" w:hAnsi="楷体_GB2312"/>
          <w:b/>
          <w:color w:val="0066CC"/>
          <w:sz w:val="28"/>
          <w:szCs w:val="28"/>
        </w:rPr>
      </w:pPr>
      <w:bookmarkStart w:id="2" w:name="OLE_LINK1"/>
      <w:bookmarkStart w:id="3" w:name="OLE_LINK5"/>
      <w:r>
        <w:rPr>
          <w:rFonts w:ascii="楷体_GB2312" w:eastAsia="楷体_GB2312" w:hAnsi="楷体_GB2312" w:hint="eastAsia"/>
          <w:b/>
          <w:color w:val="0066CC"/>
          <w:sz w:val="28"/>
          <w:szCs w:val="28"/>
        </w:rPr>
        <w:lastRenderedPageBreak/>
        <w:t>产业状况</w:t>
      </w:r>
    </w:p>
    <w:p w:rsidR="008316D9" w:rsidRPr="00765C8A" w:rsidRDefault="008316D9" w:rsidP="00765C8A">
      <w:pPr>
        <w:spacing w:line="360" w:lineRule="auto"/>
        <w:ind w:firstLineChars="196" w:firstLine="470"/>
        <w:rPr>
          <w:rFonts w:asciiTheme="minorEastAsia" w:hAnsiTheme="minorEastAsia"/>
          <w:sz w:val="24"/>
          <w:szCs w:val="24"/>
        </w:rPr>
      </w:pPr>
      <w:r w:rsidRPr="00765C8A">
        <w:rPr>
          <w:rFonts w:asciiTheme="minorEastAsia" w:hAnsiTheme="minorEastAsia" w:hint="eastAsia"/>
          <w:sz w:val="24"/>
          <w:szCs w:val="24"/>
        </w:rPr>
        <w:t>1.豆类一周现货价格</w:t>
      </w:r>
    </w:p>
    <w:p w:rsidR="008316D9" w:rsidRPr="00765C8A" w:rsidRDefault="008316D9" w:rsidP="00765C8A">
      <w:pPr>
        <w:spacing w:line="360" w:lineRule="auto"/>
        <w:ind w:firstLineChars="200" w:firstLine="480"/>
        <w:rPr>
          <w:rFonts w:asciiTheme="minorEastAsia" w:hAnsiTheme="minorEastAsia"/>
          <w:sz w:val="24"/>
          <w:szCs w:val="24"/>
        </w:rPr>
      </w:pPr>
      <w:r w:rsidRPr="00765C8A">
        <w:rPr>
          <w:rFonts w:asciiTheme="minorEastAsia" w:hAnsiTheme="minorEastAsia" w:hint="eastAsia"/>
          <w:sz w:val="24"/>
          <w:szCs w:val="24"/>
        </w:rPr>
        <w:t>本周全国大豆均价为 3</w:t>
      </w:r>
      <w:r w:rsidR="00477CBC">
        <w:rPr>
          <w:rFonts w:asciiTheme="minorEastAsia" w:hAnsiTheme="minorEastAsia" w:hint="eastAsia"/>
          <w:sz w:val="24"/>
          <w:szCs w:val="24"/>
        </w:rPr>
        <w:t>50</w:t>
      </w:r>
      <w:r w:rsidR="00AA7C34">
        <w:rPr>
          <w:rFonts w:asciiTheme="minorEastAsia" w:hAnsiTheme="minorEastAsia" w:hint="eastAsia"/>
          <w:sz w:val="24"/>
          <w:szCs w:val="24"/>
        </w:rPr>
        <w:t>5</w:t>
      </w:r>
      <w:r w:rsidRPr="00765C8A">
        <w:rPr>
          <w:rFonts w:asciiTheme="minorEastAsia" w:hAnsiTheme="minorEastAsia" w:hint="eastAsia"/>
          <w:sz w:val="24"/>
          <w:szCs w:val="24"/>
        </w:rPr>
        <w:t>元/吨，较上周</w:t>
      </w:r>
      <w:r w:rsidR="00B424FA">
        <w:rPr>
          <w:rFonts w:asciiTheme="minorEastAsia" w:hAnsiTheme="minorEastAsia" w:hint="eastAsia"/>
          <w:sz w:val="24"/>
          <w:szCs w:val="24"/>
        </w:rPr>
        <w:t>基本持平</w:t>
      </w:r>
      <w:r w:rsidR="00D4387E">
        <w:rPr>
          <w:rFonts w:asciiTheme="minorEastAsia" w:hAnsiTheme="minorEastAsia" w:hint="eastAsia"/>
          <w:sz w:val="24"/>
          <w:szCs w:val="24"/>
        </w:rPr>
        <w:t>。</w:t>
      </w:r>
      <w:r w:rsidR="00AA7C34" w:rsidRPr="00AA7C34">
        <w:rPr>
          <w:rFonts w:asciiTheme="minorEastAsia" w:hAnsiTheme="minorEastAsia" w:hint="eastAsia"/>
          <w:sz w:val="24"/>
          <w:szCs w:val="24"/>
        </w:rPr>
        <w:t>东北大豆现货行情趋稳，市场购销趋冷局面凸显。伴随国内外新季大豆日益临近的收割日期，有关旧作大豆的交易情况仍旧没有任何起色，期货的低位震荡与现货的稳中偏弱也共同反映出市场缺乏相对稳定的人气基础。根据了解的情况看，目前国内现货市场剩余大豆交易量仍然十分稀少，整体购销气氛异常清淡。这与需方参与入市的人数有密切关系，由于缺少需求的配合以及足够的信心支撑，至今产区多数油厂仍处于离场观望中。受到湖北</w:t>
      </w:r>
      <w:proofErr w:type="gramStart"/>
      <w:r w:rsidR="00AA7C34" w:rsidRPr="00AA7C34">
        <w:rPr>
          <w:rFonts w:asciiTheme="minorEastAsia" w:hAnsiTheme="minorEastAsia" w:hint="eastAsia"/>
          <w:sz w:val="24"/>
          <w:szCs w:val="24"/>
        </w:rPr>
        <w:t>豆</w:t>
      </w:r>
      <w:proofErr w:type="gramEnd"/>
      <w:r w:rsidR="00AA7C34" w:rsidRPr="00AA7C34">
        <w:rPr>
          <w:rFonts w:asciiTheme="minorEastAsia" w:hAnsiTheme="minorEastAsia" w:hint="eastAsia"/>
          <w:sz w:val="24"/>
          <w:szCs w:val="24"/>
        </w:rPr>
        <w:t>以及关内</w:t>
      </w:r>
      <w:proofErr w:type="gramStart"/>
      <w:r w:rsidR="00AA7C34" w:rsidRPr="00AA7C34">
        <w:rPr>
          <w:rFonts w:asciiTheme="minorEastAsia" w:hAnsiTheme="minorEastAsia" w:hint="eastAsia"/>
          <w:sz w:val="24"/>
          <w:szCs w:val="24"/>
        </w:rPr>
        <w:t>豆</w:t>
      </w:r>
      <w:proofErr w:type="gramEnd"/>
      <w:r w:rsidR="00AA7C34" w:rsidRPr="00AA7C34">
        <w:rPr>
          <w:rFonts w:asciiTheme="minorEastAsia" w:hAnsiTheme="minorEastAsia" w:hint="eastAsia"/>
          <w:sz w:val="24"/>
          <w:szCs w:val="24"/>
        </w:rPr>
        <w:t>跌价拖累，预计中短期现货价格保持稳中趋弱的运行趋势。</w:t>
      </w:r>
    </w:p>
    <w:p w:rsidR="008316D9" w:rsidRPr="00C270BA" w:rsidRDefault="008316D9" w:rsidP="00765C8A">
      <w:pPr>
        <w:spacing w:line="360" w:lineRule="auto"/>
        <w:ind w:firstLineChars="200" w:firstLine="480"/>
        <w:jc w:val="center"/>
        <w:rPr>
          <w:rFonts w:ascii="楷体_GB2312" w:eastAsia="楷体_GB2312" w:hAnsi="楷体_GB2312"/>
        </w:rPr>
      </w:pPr>
      <w:r w:rsidRPr="00765C8A">
        <w:rPr>
          <w:rFonts w:asciiTheme="minorEastAsia" w:hAnsiTheme="minorEastAsia" w:hint="eastAsia"/>
          <w:sz w:val="24"/>
          <w:szCs w:val="24"/>
        </w:rPr>
        <w:t>图一：全国大豆现货均价</w:t>
      </w:r>
    </w:p>
    <w:p w:rsidR="008316D9" w:rsidRDefault="00DC315E" w:rsidP="008316D9">
      <w:pPr>
        <w:spacing w:line="360" w:lineRule="auto"/>
        <w:jc w:val="center"/>
        <w:rPr>
          <w:rFonts w:ascii="楷体_GB2312" w:eastAsia="楷体_GB2312" w:hAnsi="楷体_GB2312"/>
        </w:rPr>
      </w:pPr>
      <w:r>
        <w:rPr>
          <w:noProof/>
        </w:rPr>
        <w:drawing>
          <wp:inline distT="0" distB="0" distL="0" distR="0" wp14:anchorId="5DC2F03C" wp14:editId="1A871460">
            <wp:extent cx="5486400" cy="31026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86400" cy="3102610"/>
                    </a:xfrm>
                    <a:prstGeom prst="rect">
                      <a:avLst/>
                    </a:prstGeom>
                  </pic:spPr>
                </pic:pic>
              </a:graphicData>
            </a:graphic>
          </wp:inline>
        </w:drawing>
      </w:r>
    </w:p>
    <w:p w:rsidR="008316D9" w:rsidRPr="004C17B8" w:rsidRDefault="008316D9" w:rsidP="004C17B8">
      <w:pPr>
        <w:spacing w:line="360" w:lineRule="auto"/>
        <w:ind w:right="26" w:firstLineChars="200" w:firstLine="480"/>
        <w:rPr>
          <w:rFonts w:asciiTheme="minorEastAsia" w:hAnsiTheme="minorEastAsia"/>
          <w:sz w:val="24"/>
          <w:szCs w:val="24"/>
        </w:rPr>
      </w:pPr>
      <w:r w:rsidRPr="004C17B8">
        <w:rPr>
          <w:rFonts w:asciiTheme="minorEastAsia" w:hAnsiTheme="minorEastAsia" w:hint="eastAsia"/>
          <w:sz w:val="24"/>
          <w:szCs w:val="24"/>
        </w:rPr>
        <w:t>本周全国豆</w:t>
      </w:r>
      <w:proofErr w:type="gramStart"/>
      <w:r w:rsidRPr="004C17B8">
        <w:rPr>
          <w:rFonts w:asciiTheme="minorEastAsia" w:hAnsiTheme="minorEastAsia" w:hint="eastAsia"/>
          <w:sz w:val="24"/>
          <w:szCs w:val="24"/>
        </w:rPr>
        <w:t>粕</w:t>
      </w:r>
      <w:proofErr w:type="gramEnd"/>
      <w:r w:rsidRPr="004C17B8">
        <w:rPr>
          <w:rFonts w:asciiTheme="minorEastAsia" w:hAnsiTheme="minorEastAsia" w:hint="eastAsia"/>
          <w:sz w:val="24"/>
          <w:szCs w:val="24"/>
        </w:rPr>
        <w:t xml:space="preserve">现货市场均价为 </w:t>
      </w:r>
      <w:r w:rsidR="00632235">
        <w:rPr>
          <w:rFonts w:asciiTheme="minorEastAsia" w:hAnsiTheme="minorEastAsia" w:hint="eastAsia"/>
          <w:sz w:val="24"/>
          <w:szCs w:val="24"/>
        </w:rPr>
        <w:t>2</w:t>
      </w:r>
      <w:r w:rsidR="00AA7C34">
        <w:rPr>
          <w:rFonts w:asciiTheme="minorEastAsia" w:hAnsiTheme="minorEastAsia" w:hint="eastAsia"/>
          <w:sz w:val="24"/>
          <w:szCs w:val="24"/>
        </w:rPr>
        <w:t>752</w:t>
      </w:r>
      <w:r w:rsidRPr="004C17B8">
        <w:rPr>
          <w:rFonts w:asciiTheme="minorEastAsia" w:hAnsiTheme="minorEastAsia" w:hint="eastAsia"/>
          <w:sz w:val="24"/>
          <w:szCs w:val="24"/>
        </w:rPr>
        <w:t>元/吨，较上周</w:t>
      </w:r>
      <w:r w:rsidR="00AA7C34">
        <w:rPr>
          <w:rFonts w:asciiTheme="minorEastAsia" w:hAnsiTheme="minorEastAsia" w:hint="eastAsia"/>
          <w:sz w:val="24"/>
          <w:szCs w:val="24"/>
        </w:rPr>
        <w:t>基本持平</w:t>
      </w:r>
      <w:r w:rsidRPr="004C17B8">
        <w:rPr>
          <w:rFonts w:asciiTheme="minorEastAsia" w:hAnsiTheme="minorEastAsia" w:hint="eastAsia"/>
          <w:sz w:val="24"/>
          <w:szCs w:val="24"/>
        </w:rPr>
        <w:t>。</w:t>
      </w:r>
      <w:r w:rsidR="00AA7C34" w:rsidRPr="00AA7C34">
        <w:rPr>
          <w:rFonts w:asciiTheme="minorEastAsia" w:hAnsiTheme="minorEastAsia" w:hint="eastAsia"/>
          <w:sz w:val="24"/>
          <w:szCs w:val="24"/>
        </w:rPr>
        <w:t>国</w:t>
      </w:r>
      <w:proofErr w:type="gramStart"/>
      <w:r w:rsidR="00AA7C34" w:rsidRPr="00AA7C34">
        <w:rPr>
          <w:rFonts w:asciiTheme="minorEastAsia" w:hAnsiTheme="minorEastAsia" w:hint="eastAsia"/>
          <w:sz w:val="24"/>
          <w:szCs w:val="24"/>
        </w:rPr>
        <w:t>粮中心报告称进口</w:t>
      </w:r>
      <w:proofErr w:type="gramEnd"/>
      <w:r w:rsidR="00AA7C34" w:rsidRPr="00AA7C34">
        <w:rPr>
          <w:rFonts w:asciiTheme="minorEastAsia" w:hAnsiTheme="minorEastAsia" w:hint="eastAsia"/>
          <w:sz w:val="24"/>
          <w:szCs w:val="24"/>
        </w:rPr>
        <w:t>大豆库存回升至650万吨上方，未来数月始终是相对充裕的供需状态，10</w:t>
      </w:r>
      <w:r w:rsidR="00AA7C34">
        <w:rPr>
          <w:rFonts w:asciiTheme="minorEastAsia" w:hAnsiTheme="minorEastAsia" w:hint="eastAsia"/>
          <w:sz w:val="24"/>
          <w:szCs w:val="24"/>
        </w:rPr>
        <w:t>月以后才会得以缓解。近期</w:t>
      </w:r>
      <w:r w:rsidR="00AA7C34" w:rsidRPr="00AA7C34">
        <w:rPr>
          <w:rFonts w:asciiTheme="minorEastAsia" w:hAnsiTheme="minorEastAsia" w:hint="eastAsia"/>
          <w:sz w:val="24"/>
          <w:szCs w:val="24"/>
        </w:rPr>
        <w:t>现货报价走平，</w:t>
      </w:r>
      <w:proofErr w:type="gramStart"/>
      <w:r w:rsidR="00AA7C34" w:rsidRPr="00AA7C34">
        <w:rPr>
          <w:rFonts w:asciiTheme="minorEastAsia" w:hAnsiTheme="minorEastAsia" w:hint="eastAsia"/>
          <w:sz w:val="24"/>
          <w:szCs w:val="24"/>
        </w:rPr>
        <w:t>1月基差仍</w:t>
      </w:r>
      <w:proofErr w:type="gramEnd"/>
      <w:r w:rsidR="00AA7C34" w:rsidRPr="00AA7C34">
        <w:rPr>
          <w:rFonts w:asciiTheme="minorEastAsia" w:hAnsiTheme="minorEastAsia" w:hint="eastAsia"/>
          <w:sz w:val="24"/>
          <w:szCs w:val="24"/>
        </w:rPr>
        <w:t>偏低，并不利于</w:t>
      </w:r>
      <w:proofErr w:type="gramStart"/>
      <w:r w:rsidR="00AA7C34" w:rsidRPr="00AA7C34">
        <w:rPr>
          <w:rFonts w:asciiTheme="minorEastAsia" w:hAnsiTheme="minorEastAsia" w:hint="eastAsia"/>
          <w:sz w:val="24"/>
          <w:szCs w:val="24"/>
        </w:rPr>
        <w:t>粕</w:t>
      </w:r>
      <w:proofErr w:type="gramEnd"/>
      <w:r w:rsidR="00AA7C34" w:rsidRPr="00AA7C34">
        <w:rPr>
          <w:rFonts w:asciiTheme="minorEastAsia" w:hAnsiTheme="minorEastAsia" w:hint="eastAsia"/>
          <w:sz w:val="24"/>
          <w:szCs w:val="24"/>
        </w:rPr>
        <w:t>价走强。</w:t>
      </w:r>
    </w:p>
    <w:p w:rsidR="008316D9" w:rsidRDefault="008316D9" w:rsidP="004C17B8">
      <w:pPr>
        <w:spacing w:line="360" w:lineRule="auto"/>
        <w:ind w:right="26" w:firstLineChars="200" w:firstLine="480"/>
        <w:jc w:val="center"/>
        <w:rPr>
          <w:rFonts w:ascii="楷体_GB2312" w:eastAsia="楷体_GB2312" w:hAnsi="楷体_GB2312"/>
          <w:szCs w:val="21"/>
        </w:rPr>
      </w:pPr>
      <w:r w:rsidRPr="004C17B8">
        <w:rPr>
          <w:rFonts w:asciiTheme="minorEastAsia" w:hAnsiTheme="minorEastAsia" w:hint="eastAsia"/>
          <w:sz w:val="24"/>
          <w:szCs w:val="24"/>
        </w:rPr>
        <w:t>图二：全国豆</w:t>
      </w:r>
      <w:proofErr w:type="gramStart"/>
      <w:r w:rsidRPr="004C17B8">
        <w:rPr>
          <w:rFonts w:asciiTheme="minorEastAsia" w:hAnsiTheme="minorEastAsia" w:hint="eastAsia"/>
          <w:sz w:val="24"/>
          <w:szCs w:val="24"/>
        </w:rPr>
        <w:t>粕</w:t>
      </w:r>
      <w:proofErr w:type="gramEnd"/>
      <w:r w:rsidRPr="004C17B8">
        <w:rPr>
          <w:rFonts w:asciiTheme="minorEastAsia" w:hAnsiTheme="minorEastAsia" w:hint="eastAsia"/>
          <w:sz w:val="24"/>
          <w:szCs w:val="24"/>
        </w:rPr>
        <w:t>现货均价</w:t>
      </w:r>
    </w:p>
    <w:p w:rsidR="008316D9" w:rsidRDefault="00755123" w:rsidP="008316D9">
      <w:pPr>
        <w:spacing w:line="360" w:lineRule="auto"/>
        <w:ind w:right="26"/>
        <w:jc w:val="center"/>
        <w:rPr>
          <w:rFonts w:ascii="楷体_GB2312" w:eastAsia="楷体_GB2312" w:hAnsi="楷体_GB2312"/>
          <w:szCs w:val="21"/>
        </w:rPr>
      </w:pPr>
      <w:r>
        <w:rPr>
          <w:noProof/>
        </w:rPr>
        <w:lastRenderedPageBreak/>
        <w:drawing>
          <wp:inline distT="0" distB="0" distL="0" distR="0" wp14:anchorId="4B2573E7" wp14:editId="76DC3444">
            <wp:extent cx="5486400" cy="309753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86400" cy="3097530"/>
                    </a:xfrm>
                    <a:prstGeom prst="rect">
                      <a:avLst/>
                    </a:prstGeom>
                  </pic:spPr>
                </pic:pic>
              </a:graphicData>
            </a:graphic>
          </wp:inline>
        </w:drawing>
      </w:r>
    </w:p>
    <w:p w:rsidR="008316D9" w:rsidRPr="004C17B8" w:rsidRDefault="008316D9" w:rsidP="004C17B8">
      <w:pPr>
        <w:spacing w:line="360" w:lineRule="auto"/>
        <w:ind w:right="26" w:firstLineChars="200" w:firstLine="480"/>
        <w:rPr>
          <w:rFonts w:asciiTheme="minorEastAsia" w:hAnsiTheme="minorEastAsia"/>
          <w:sz w:val="24"/>
          <w:szCs w:val="24"/>
        </w:rPr>
      </w:pPr>
      <w:r w:rsidRPr="004C17B8">
        <w:rPr>
          <w:rFonts w:asciiTheme="minorEastAsia" w:hAnsiTheme="minorEastAsia" w:hint="eastAsia"/>
          <w:sz w:val="24"/>
          <w:szCs w:val="24"/>
        </w:rPr>
        <w:t xml:space="preserve">豆油全国均价在 </w:t>
      </w:r>
      <w:r w:rsidR="00903999">
        <w:rPr>
          <w:rFonts w:asciiTheme="minorEastAsia" w:hAnsiTheme="minorEastAsia" w:hint="eastAsia"/>
          <w:sz w:val="24"/>
          <w:szCs w:val="24"/>
        </w:rPr>
        <w:t>5</w:t>
      </w:r>
      <w:r w:rsidR="00AA7C34">
        <w:rPr>
          <w:rFonts w:asciiTheme="minorEastAsia" w:hAnsiTheme="minorEastAsia" w:hint="eastAsia"/>
          <w:sz w:val="24"/>
          <w:szCs w:val="24"/>
        </w:rPr>
        <w:t>620</w:t>
      </w:r>
      <w:r w:rsidRPr="004C17B8">
        <w:rPr>
          <w:rFonts w:asciiTheme="minorEastAsia" w:hAnsiTheme="minorEastAsia" w:hint="eastAsia"/>
          <w:sz w:val="24"/>
          <w:szCs w:val="24"/>
        </w:rPr>
        <w:t>元/吨，较上周</w:t>
      </w:r>
      <w:r w:rsidR="00F35826">
        <w:rPr>
          <w:rFonts w:asciiTheme="minorEastAsia" w:hAnsiTheme="minorEastAsia" w:hint="eastAsia"/>
          <w:sz w:val="24"/>
          <w:szCs w:val="24"/>
        </w:rPr>
        <w:t>出现</w:t>
      </w:r>
      <w:r w:rsidR="00AA7C34">
        <w:rPr>
          <w:rFonts w:asciiTheme="minorEastAsia" w:hAnsiTheme="minorEastAsia" w:hint="eastAsia"/>
          <w:sz w:val="24"/>
          <w:szCs w:val="24"/>
        </w:rPr>
        <w:t>小幅反弹</w:t>
      </w:r>
      <w:r w:rsidRPr="004C17B8">
        <w:rPr>
          <w:rFonts w:asciiTheme="minorEastAsia" w:hAnsiTheme="minorEastAsia" w:hint="eastAsia"/>
          <w:sz w:val="24"/>
          <w:szCs w:val="24"/>
        </w:rPr>
        <w:t>。</w:t>
      </w:r>
      <w:r w:rsidR="00AA7C34" w:rsidRPr="00AA7C34">
        <w:rPr>
          <w:rFonts w:asciiTheme="minorEastAsia" w:hAnsiTheme="minorEastAsia" w:hint="eastAsia"/>
          <w:sz w:val="24"/>
          <w:szCs w:val="24"/>
        </w:rPr>
        <w:t>国内豆油市场，9月将进入双节最后的备货过程，关注豆油现货的成交量。</w:t>
      </w:r>
    </w:p>
    <w:p w:rsidR="008316D9" w:rsidRDefault="008316D9" w:rsidP="004C17B8">
      <w:pPr>
        <w:spacing w:line="360" w:lineRule="auto"/>
        <w:ind w:right="26" w:firstLineChars="200" w:firstLine="480"/>
        <w:jc w:val="center"/>
        <w:rPr>
          <w:rFonts w:ascii="楷体_GB2312" w:eastAsia="楷体_GB2312" w:hAnsi="楷体_GB2312"/>
          <w:szCs w:val="21"/>
        </w:rPr>
      </w:pPr>
      <w:r w:rsidRPr="004C17B8">
        <w:rPr>
          <w:rFonts w:asciiTheme="minorEastAsia" w:hAnsiTheme="minorEastAsia" w:hint="eastAsia"/>
          <w:sz w:val="24"/>
          <w:szCs w:val="24"/>
        </w:rPr>
        <w:t>图三：全国豆油现货均价</w:t>
      </w:r>
    </w:p>
    <w:p w:rsidR="008316D9" w:rsidRDefault="005548FC" w:rsidP="005548FC">
      <w:pPr>
        <w:spacing w:line="360" w:lineRule="auto"/>
        <w:ind w:right="420"/>
        <w:jc w:val="center"/>
        <w:rPr>
          <w:rFonts w:ascii="楷体_GB2312" w:eastAsia="楷体_GB2312" w:hAnsi="楷体_GB2312"/>
          <w:szCs w:val="21"/>
        </w:rPr>
      </w:pPr>
      <w:r>
        <w:rPr>
          <w:noProof/>
        </w:rPr>
        <w:drawing>
          <wp:inline distT="0" distB="0" distL="0" distR="0" wp14:anchorId="78CDFC40" wp14:editId="11532481">
            <wp:extent cx="5486400" cy="3085465"/>
            <wp:effectExtent l="0" t="0" r="0" b="63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86400" cy="3085465"/>
                    </a:xfrm>
                    <a:prstGeom prst="rect">
                      <a:avLst/>
                    </a:prstGeom>
                  </pic:spPr>
                </pic:pic>
              </a:graphicData>
            </a:graphic>
          </wp:inline>
        </w:drawing>
      </w:r>
    </w:p>
    <w:p w:rsidR="008316D9" w:rsidRPr="004C17B8" w:rsidRDefault="008316D9" w:rsidP="004C17B8">
      <w:pPr>
        <w:spacing w:line="360" w:lineRule="auto"/>
        <w:ind w:right="420" w:firstLineChars="200" w:firstLine="480"/>
        <w:rPr>
          <w:rFonts w:asciiTheme="minorEastAsia" w:hAnsiTheme="minorEastAsia"/>
          <w:sz w:val="24"/>
          <w:szCs w:val="24"/>
        </w:rPr>
      </w:pPr>
      <w:r w:rsidRPr="004C17B8">
        <w:rPr>
          <w:rFonts w:asciiTheme="minorEastAsia" w:hAnsiTheme="minorEastAsia" w:hint="eastAsia"/>
          <w:sz w:val="24"/>
          <w:szCs w:val="24"/>
        </w:rPr>
        <w:t>2</w:t>
      </w:r>
      <w:r w:rsidR="001012C1">
        <w:rPr>
          <w:rFonts w:asciiTheme="minorEastAsia" w:hAnsiTheme="minorEastAsia" w:hint="eastAsia"/>
          <w:sz w:val="24"/>
          <w:szCs w:val="24"/>
        </w:rPr>
        <w:t>、国内</w:t>
      </w:r>
      <w:r w:rsidRPr="004C17B8">
        <w:rPr>
          <w:rFonts w:asciiTheme="minorEastAsia" w:hAnsiTheme="minorEastAsia" w:hint="eastAsia"/>
          <w:sz w:val="24"/>
          <w:szCs w:val="24"/>
        </w:rPr>
        <w:t>豆油</w:t>
      </w:r>
      <w:r w:rsidR="001012C1">
        <w:rPr>
          <w:rFonts w:asciiTheme="minorEastAsia" w:hAnsiTheme="minorEastAsia" w:hint="eastAsia"/>
          <w:sz w:val="24"/>
          <w:szCs w:val="24"/>
        </w:rPr>
        <w:t>商业库存</w:t>
      </w:r>
    </w:p>
    <w:p w:rsidR="008316D9" w:rsidRPr="00037CAE" w:rsidRDefault="00F62253" w:rsidP="00F62253">
      <w:pPr>
        <w:spacing w:line="360" w:lineRule="auto"/>
        <w:ind w:right="26" w:firstLineChars="200" w:firstLine="480"/>
        <w:rPr>
          <w:rFonts w:asciiTheme="minorEastAsia" w:hAnsiTheme="minorEastAsia"/>
          <w:sz w:val="24"/>
          <w:szCs w:val="24"/>
        </w:rPr>
      </w:pPr>
      <w:r w:rsidRPr="00F62253">
        <w:rPr>
          <w:rFonts w:asciiTheme="minorEastAsia" w:hAnsiTheme="minorEastAsia" w:hint="eastAsia"/>
          <w:sz w:val="24"/>
          <w:szCs w:val="24"/>
        </w:rPr>
        <w:t>当下豆油商业库存在100万吨一线，关注华北地区陆续开机后豆油库存的变化。</w:t>
      </w:r>
    </w:p>
    <w:p w:rsidR="008316D9" w:rsidRPr="0082182E" w:rsidRDefault="008316D9" w:rsidP="004C17B8">
      <w:pPr>
        <w:spacing w:line="360" w:lineRule="auto"/>
        <w:ind w:right="26" w:firstLineChars="200" w:firstLine="480"/>
        <w:jc w:val="center"/>
        <w:rPr>
          <w:rFonts w:ascii="楷体_GB2312" w:eastAsia="楷体_GB2312" w:hAnsi="楷体_GB2312"/>
          <w:szCs w:val="21"/>
        </w:rPr>
      </w:pPr>
      <w:r w:rsidRPr="004C17B8">
        <w:rPr>
          <w:rFonts w:asciiTheme="minorEastAsia" w:hAnsiTheme="minorEastAsia" w:hint="eastAsia"/>
          <w:sz w:val="24"/>
          <w:szCs w:val="24"/>
        </w:rPr>
        <w:t>图四：</w:t>
      </w:r>
      <w:r w:rsidR="0017511E">
        <w:rPr>
          <w:rFonts w:asciiTheme="minorEastAsia" w:hAnsiTheme="minorEastAsia" w:hint="eastAsia"/>
          <w:sz w:val="24"/>
          <w:szCs w:val="24"/>
        </w:rPr>
        <w:t>国内</w:t>
      </w:r>
      <w:r w:rsidR="0017511E" w:rsidRPr="004C17B8">
        <w:rPr>
          <w:rFonts w:asciiTheme="minorEastAsia" w:hAnsiTheme="minorEastAsia" w:hint="eastAsia"/>
          <w:sz w:val="24"/>
          <w:szCs w:val="24"/>
        </w:rPr>
        <w:t>豆油</w:t>
      </w:r>
      <w:r w:rsidR="0017511E">
        <w:rPr>
          <w:rFonts w:asciiTheme="minorEastAsia" w:hAnsiTheme="minorEastAsia" w:hint="eastAsia"/>
          <w:sz w:val="24"/>
          <w:szCs w:val="24"/>
        </w:rPr>
        <w:t>商业库存</w:t>
      </w:r>
    </w:p>
    <w:p w:rsidR="008316D9" w:rsidRDefault="00263398" w:rsidP="00023E50">
      <w:pPr>
        <w:spacing w:line="360" w:lineRule="auto"/>
        <w:ind w:right="420"/>
        <w:jc w:val="center"/>
        <w:rPr>
          <w:rFonts w:ascii="楷体_GB2312" w:eastAsia="楷体_GB2312" w:hAnsi="楷体_GB2312"/>
          <w:szCs w:val="21"/>
        </w:rPr>
      </w:pPr>
      <w:r>
        <w:rPr>
          <w:noProof/>
        </w:rPr>
        <w:lastRenderedPageBreak/>
        <w:drawing>
          <wp:inline distT="0" distB="0" distL="0" distR="0" wp14:anchorId="3DAC2914" wp14:editId="10B0B14C">
            <wp:extent cx="5486400" cy="3083560"/>
            <wp:effectExtent l="0" t="0" r="0" b="254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86400" cy="3083560"/>
                    </a:xfrm>
                    <a:prstGeom prst="rect">
                      <a:avLst/>
                    </a:prstGeom>
                  </pic:spPr>
                </pic:pic>
              </a:graphicData>
            </a:graphic>
          </wp:inline>
        </w:drawing>
      </w:r>
    </w:p>
    <w:p w:rsidR="008316D9" w:rsidRPr="004C17B8" w:rsidRDefault="008316D9" w:rsidP="004C17B8">
      <w:pPr>
        <w:spacing w:line="360" w:lineRule="auto"/>
        <w:ind w:right="420" w:firstLineChars="200" w:firstLine="480"/>
        <w:rPr>
          <w:rFonts w:asciiTheme="minorEastAsia" w:hAnsiTheme="minorEastAsia"/>
          <w:sz w:val="24"/>
          <w:szCs w:val="24"/>
        </w:rPr>
      </w:pPr>
      <w:r w:rsidRPr="004C17B8">
        <w:rPr>
          <w:rFonts w:asciiTheme="minorEastAsia" w:hAnsiTheme="minorEastAsia" w:hint="eastAsia"/>
          <w:sz w:val="24"/>
          <w:szCs w:val="24"/>
        </w:rPr>
        <w:t>3、一周海运费情况</w:t>
      </w:r>
    </w:p>
    <w:p w:rsidR="00012971" w:rsidRDefault="00550CA3" w:rsidP="00012971">
      <w:pPr>
        <w:spacing w:line="360" w:lineRule="auto"/>
        <w:ind w:right="26" w:firstLineChars="200" w:firstLine="480"/>
        <w:rPr>
          <w:rFonts w:asciiTheme="minorEastAsia" w:hAnsiTheme="minorEastAsia"/>
          <w:sz w:val="24"/>
          <w:szCs w:val="24"/>
        </w:rPr>
      </w:pPr>
      <w:r w:rsidRPr="00550CA3">
        <w:rPr>
          <w:rFonts w:asciiTheme="minorEastAsia" w:hAnsiTheme="minorEastAsia" w:hint="eastAsia"/>
          <w:sz w:val="24"/>
          <w:szCs w:val="24"/>
        </w:rPr>
        <w:t>作为大宗商品市场价格走势的风向标，波罗的海干散货指数(BDI)</w:t>
      </w:r>
      <w:r w:rsidR="00711113" w:rsidRPr="00711113">
        <w:rPr>
          <w:rFonts w:hint="eastAsia"/>
        </w:rPr>
        <w:t xml:space="preserve"> </w:t>
      </w:r>
      <w:r w:rsidR="00376A28">
        <w:rPr>
          <w:rFonts w:asciiTheme="minorEastAsia" w:hAnsiTheme="minorEastAsia" w:hint="eastAsia"/>
          <w:sz w:val="24"/>
          <w:szCs w:val="24"/>
        </w:rPr>
        <w:t>本周</w:t>
      </w:r>
      <w:r w:rsidR="00F35826">
        <w:rPr>
          <w:rFonts w:asciiTheme="minorEastAsia" w:hAnsiTheme="minorEastAsia" w:hint="eastAsia"/>
          <w:sz w:val="24"/>
          <w:szCs w:val="24"/>
        </w:rPr>
        <w:t>继续</w:t>
      </w:r>
      <w:r w:rsidR="00B424FA">
        <w:rPr>
          <w:rFonts w:asciiTheme="minorEastAsia" w:hAnsiTheme="minorEastAsia" w:hint="eastAsia"/>
          <w:sz w:val="24"/>
          <w:szCs w:val="24"/>
        </w:rPr>
        <w:t>震荡</w:t>
      </w:r>
      <w:r w:rsidR="001A459A">
        <w:rPr>
          <w:rFonts w:asciiTheme="minorEastAsia" w:hAnsiTheme="minorEastAsia" w:hint="eastAsia"/>
          <w:sz w:val="24"/>
          <w:szCs w:val="24"/>
        </w:rPr>
        <w:t>回落</w:t>
      </w:r>
      <w:r w:rsidR="00904B2F">
        <w:rPr>
          <w:rFonts w:asciiTheme="minorEastAsia" w:hAnsiTheme="minorEastAsia" w:hint="eastAsia"/>
          <w:sz w:val="24"/>
          <w:szCs w:val="24"/>
        </w:rPr>
        <w:t>，</w:t>
      </w:r>
      <w:r w:rsidR="00780125">
        <w:rPr>
          <w:rFonts w:asciiTheme="minorEastAsia" w:hAnsiTheme="minorEastAsia" w:hint="eastAsia"/>
          <w:sz w:val="24"/>
          <w:szCs w:val="24"/>
        </w:rPr>
        <w:t>截至</w:t>
      </w:r>
      <w:r w:rsidR="00F62253">
        <w:rPr>
          <w:rFonts w:asciiTheme="minorEastAsia" w:hAnsiTheme="minorEastAsia" w:hint="eastAsia"/>
          <w:sz w:val="24"/>
          <w:szCs w:val="24"/>
        </w:rPr>
        <w:t>9</w:t>
      </w:r>
      <w:r w:rsidR="001A459A" w:rsidRPr="001A459A">
        <w:rPr>
          <w:rFonts w:asciiTheme="minorEastAsia" w:hAnsiTheme="minorEastAsia" w:hint="eastAsia"/>
          <w:sz w:val="24"/>
          <w:szCs w:val="24"/>
        </w:rPr>
        <w:t>月</w:t>
      </w:r>
      <w:r w:rsidR="00F62253">
        <w:rPr>
          <w:rFonts w:asciiTheme="minorEastAsia" w:hAnsiTheme="minorEastAsia" w:hint="eastAsia"/>
          <w:sz w:val="24"/>
          <w:szCs w:val="24"/>
        </w:rPr>
        <w:t>10</w:t>
      </w:r>
      <w:r w:rsidR="001A459A" w:rsidRPr="001A459A">
        <w:rPr>
          <w:rFonts w:asciiTheme="minorEastAsia" w:hAnsiTheme="minorEastAsia" w:hint="eastAsia"/>
          <w:sz w:val="24"/>
          <w:szCs w:val="24"/>
        </w:rPr>
        <w:t>日，BDI</w:t>
      </w:r>
      <w:r w:rsidR="00B424FA">
        <w:rPr>
          <w:rFonts w:asciiTheme="minorEastAsia" w:hAnsiTheme="minorEastAsia" w:hint="eastAsia"/>
          <w:sz w:val="24"/>
          <w:szCs w:val="24"/>
        </w:rPr>
        <w:t>指数</w:t>
      </w:r>
      <w:r w:rsidR="00780125">
        <w:rPr>
          <w:rFonts w:asciiTheme="minorEastAsia" w:hAnsiTheme="minorEastAsia" w:hint="eastAsia"/>
          <w:sz w:val="24"/>
          <w:szCs w:val="24"/>
        </w:rPr>
        <w:t>为</w:t>
      </w:r>
      <w:r w:rsidR="00F62253">
        <w:rPr>
          <w:rFonts w:asciiTheme="minorEastAsia" w:hAnsiTheme="minorEastAsia" w:hint="eastAsia"/>
          <w:sz w:val="24"/>
          <w:szCs w:val="24"/>
        </w:rPr>
        <w:t>830</w:t>
      </w:r>
      <w:r w:rsidR="001A459A" w:rsidRPr="001A459A">
        <w:rPr>
          <w:rFonts w:asciiTheme="minorEastAsia" w:hAnsiTheme="minorEastAsia" w:hint="eastAsia"/>
          <w:sz w:val="24"/>
          <w:szCs w:val="24"/>
        </w:rPr>
        <w:t>。</w:t>
      </w:r>
      <w:r w:rsidR="006D3A0C">
        <w:rPr>
          <w:rFonts w:asciiTheme="minorEastAsia" w:hAnsiTheme="minorEastAsia" w:hint="eastAsia"/>
          <w:sz w:val="24"/>
          <w:szCs w:val="24"/>
        </w:rPr>
        <w:t>相关分析人士</w:t>
      </w:r>
      <w:r w:rsidR="005F35F0" w:rsidRPr="005F35F0">
        <w:rPr>
          <w:rFonts w:asciiTheme="minorEastAsia" w:hAnsiTheme="minorEastAsia" w:hint="eastAsia"/>
          <w:sz w:val="24"/>
          <w:szCs w:val="24"/>
        </w:rPr>
        <w:t>指出，</w:t>
      </w:r>
      <w:r w:rsidR="00780125">
        <w:rPr>
          <w:rFonts w:asciiTheme="minorEastAsia" w:hAnsiTheme="minorEastAsia" w:hint="eastAsia"/>
          <w:sz w:val="24"/>
          <w:szCs w:val="24"/>
        </w:rPr>
        <w:t>日前随着铁矿石、焦炭、沪铜等全线下跌</w:t>
      </w:r>
      <w:r w:rsidR="001A459A" w:rsidRPr="001A459A">
        <w:rPr>
          <w:rFonts w:asciiTheme="minorEastAsia" w:hAnsiTheme="minorEastAsia" w:hint="eastAsia"/>
          <w:sz w:val="24"/>
          <w:szCs w:val="24"/>
        </w:rPr>
        <w:t>，具有融资性质的进口大宗商品铁矿石和</w:t>
      </w:r>
      <w:proofErr w:type="gramStart"/>
      <w:r w:rsidR="001A459A" w:rsidRPr="001A459A">
        <w:rPr>
          <w:rFonts w:asciiTheme="minorEastAsia" w:hAnsiTheme="minorEastAsia" w:hint="eastAsia"/>
          <w:sz w:val="24"/>
          <w:szCs w:val="24"/>
        </w:rPr>
        <w:t>铜，</w:t>
      </w:r>
      <w:proofErr w:type="gramEnd"/>
      <w:r w:rsidR="001A459A" w:rsidRPr="001A459A">
        <w:rPr>
          <w:rFonts w:asciiTheme="minorEastAsia" w:hAnsiTheme="minorEastAsia" w:hint="eastAsia"/>
          <w:sz w:val="24"/>
          <w:szCs w:val="24"/>
        </w:rPr>
        <w:t>或因人民币贬值而引发抛售</w:t>
      </w:r>
      <w:r w:rsidR="001A459A">
        <w:rPr>
          <w:rFonts w:asciiTheme="minorEastAsia" w:hAnsiTheme="minorEastAsia" w:hint="eastAsia"/>
          <w:sz w:val="24"/>
          <w:szCs w:val="24"/>
        </w:rPr>
        <w:t>，</w:t>
      </w:r>
      <w:r w:rsidR="001A459A" w:rsidRPr="001A459A">
        <w:rPr>
          <w:rFonts w:asciiTheme="minorEastAsia" w:hAnsiTheme="minorEastAsia" w:hint="eastAsia"/>
          <w:sz w:val="24"/>
          <w:szCs w:val="24"/>
        </w:rPr>
        <w:t>而BDI</w:t>
      </w:r>
      <w:r w:rsidR="00780125">
        <w:rPr>
          <w:rFonts w:asciiTheme="minorEastAsia" w:hAnsiTheme="minorEastAsia" w:hint="eastAsia"/>
          <w:sz w:val="24"/>
          <w:szCs w:val="24"/>
        </w:rPr>
        <w:t>指数回落</w:t>
      </w:r>
      <w:r w:rsidR="001A459A" w:rsidRPr="001A459A">
        <w:rPr>
          <w:rFonts w:asciiTheme="minorEastAsia" w:hAnsiTheme="minorEastAsia" w:hint="eastAsia"/>
          <w:sz w:val="24"/>
          <w:szCs w:val="24"/>
        </w:rPr>
        <w:t>是这一系列事件的连锁反应。</w:t>
      </w:r>
    </w:p>
    <w:p w:rsidR="008316D9" w:rsidRPr="004C17B8" w:rsidRDefault="00012971" w:rsidP="00012971">
      <w:pPr>
        <w:spacing w:line="360" w:lineRule="auto"/>
        <w:ind w:right="26" w:firstLineChars="200" w:firstLine="480"/>
        <w:rPr>
          <w:rFonts w:asciiTheme="minorEastAsia" w:hAnsiTheme="minorEastAsia"/>
          <w:sz w:val="24"/>
          <w:szCs w:val="24"/>
        </w:rPr>
      </w:pPr>
      <w:r w:rsidRPr="00012971">
        <w:rPr>
          <w:rFonts w:asciiTheme="minorEastAsia" w:hAnsiTheme="minorEastAsia" w:hint="eastAsia"/>
          <w:sz w:val="24"/>
          <w:szCs w:val="24"/>
        </w:rPr>
        <w:t>BDI自1985年开始编制以来，与全球大宗商品市场密切相关。该指数衡量的是铁矿石、水泥、谷物、煤炭和化肥等资源的运输费用，是全球商品贸易市场的晴雨表。业内人士认为，BDI指数往往具有领先效果，是初级商品市场价格走势的风向标。</w:t>
      </w:r>
    </w:p>
    <w:p w:rsidR="008316D9" w:rsidRPr="00670FEF" w:rsidRDefault="008316D9" w:rsidP="004C17B8">
      <w:pPr>
        <w:spacing w:line="360" w:lineRule="auto"/>
        <w:ind w:right="26" w:firstLineChars="200" w:firstLine="480"/>
        <w:jc w:val="center"/>
        <w:rPr>
          <w:rFonts w:ascii="楷体_GB2312" w:eastAsia="楷体_GB2312" w:hAnsi="楷体_GB2312"/>
          <w:szCs w:val="21"/>
        </w:rPr>
      </w:pPr>
      <w:r w:rsidRPr="004C17B8">
        <w:rPr>
          <w:rFonts w:asciiTheme="minorEastAsia" w:hAnsiTheme="minorEastAsia" w:hint="eastAsia"/>
          <w:sz w:val="24"/>
          <w:szCs w:val="24"/>
        </w:rPr>
        <w:t>图五：波罗的海干散货指数</w:t>
      </w:r>
    </w:p>
    <w:p w:rsidR="008316D9" w:rsidRDefault="005C1541" w:rsidP="008316D9">
      <w:pPr>
        <w:spacing w:line="360" w:lineRule="auto"/>
        <w:ind w:right="26"/>
        <w:jc w:val="center"/>
        <w:rPr>
          <w:rFonts w:ascii="楷体_GB2312" w:eastAsia="楷体_GB2312" w:hAnsi="楷体_GB2312"/>
          <w:szCs w:val="21"/>
        </w:rPr>
      </w:pPr>
      <w:r>
        <w:rPr>
          <w:noProof/>
        </w:rPr>
        <w:lastRenderedPageBreak/>
        <w:drawing>
          <wp:inline distT="0" distB="0" distL="0" distR="0" wp14:anchorId="658E5998" wp14:editId="211003C6">
            <wp:extent cx="5486400" cy="30905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486400" cy="3090545"/>
                    </a:xfrm>
                    <a:prstGeom prst="rect">
                      <a:avLst/>
                    </a:prstGeom>
                  </pic:spPr>
                </pic:pic>
              </a:graphicData>
            </a:graphic>
          </wp:inline>
        </w:drawing>
      </w:r>
    </w:p>
    <w:p w:rsidR="008316D9" w:rsidRPr="004C17B8" w:rsidRDefault="008316D9" w:rsidP="004C17B8">
      <w:pPr>
        <w:spacing w:line="360" w:lineRule="auto"/>
        <w:ind w:right="420" w:firstLineChars="200" w:firstLine="480"/>
        <w:rPr>
          <w:rFonts w:asciiTheme="minorEastAsia" w:hAnsiTheme="minorEastAsia"/>
          <w:sz w:val="24"/>
          <w:szCs w:val="24"/>
        </w:rPr>
      </w:pPr>
      <w:r w:rsidRPr="004C17B8">
        <w:rPr>
          <w:rFonts w:asciiTheme="minorEastAsia" w:hAnsiTheme="minorEastAsia" w:hint="eastAsia"/>
          <w:sz w:val="24"/>
          <w:szCs w:val="24"/>
        </w:rPr>
        <w:t>4、港口库存情况</w:t>
      </w:r>
    </w:p>
    <w:p w:rsidR="008316D9" w:rsidRPr="004C17B8" w:rsidRDefault="00163B35" w:rsidP="005C1364">
      <w:pPr>
        <w:spacing w:line="360" w:lineRule="auto"/>
        <w:ind w:right="420" w:firstLineChars="200" w:firstLine="480"/>
        <w:rPr>
          <w:rFonts w:asciiTheme="minorEastAsia" w:hAnsiTheme="minorEastAsia"/>
          <w:sz w:val="24"/>
          <w:szCs w:val="24"/>
        </w:rPr>
      </w:pPr>
      <w:r w:rsidRPr="00163B35">
        <w:rPr>
          <w:rFonts w:asciiTheme="minorEastAsia" w:hAnsiTheme="minorEastAsia" w:hint="eastAsia"/>
          <w:sz w:val="24"/>
          <w:szCs w:val="24"/>
        </w:rPr>
        <w:t>海关总署发布的数据显示，2015年7月份中国从巴西进口的大豆数量达到637万吨，比上年同期提高22.1%。7月份期间，中国还从阿根廷进口大豆228万吨，比上年同期提高43.9%。7月份中国大豆进口总量为创纪录的950万吨，比上年同期提高27%。这也是中国单月大豆进口数量首次突破900万吨。</w:t>
      </w:r>
      <w:r w:rsidR="008316D9" w:rsidRPr="004C17B8">
        <w:rPr>
          <w:rFonts w:asciiTheme="minorEastAsia" w:hAnsiTheme="minorEastAsia" w:hint="eastAsia"/>
          <w:sz w:val="24"/>
          <w:szCs w:val="24"/>
        </w:rPr>
        <w:t>截至</w:t>
      </w:r>
      <w:r w:rsidR="00F62253">
        <w:rPr>
          <w:rFonts w:asciiTheme="minorEastAsia" w:hAnsiTheme="minorEastAsia" w:hint="eastAsia"/>
          <w:sz w:val="24"/>
          <w:szCs w:val="24"/>
        </w:rPr>
        <w:t>9</w:t>
      </w:r>
      <w:r w:rsidR="008316D9" w:rsidRPr="004C17B8">
        <w:rPr>
          <w:rFonts w:asciiTheme="minorEastAsia" w:hAnsiTheme="minorEastAsia" w:hint="eastAsia"/>
          <w:sz w:val="24"/>
          <w:szCs w:val="24"/>
        </w:rPr>
        <w:t>月</w:t>
      </w:r>
      <w:r w:rsidR="00F62253">
        <w:rPr>
          <w:rFonts w:asciiTheme="minorEastAsia" w:hAnsiTheme="minorEastAsia" w:hint="eastAsia"/>
          <w:sz w:val="24"/>
          <w:szCs w:val="24"/>
        </w:rPr>
        <w:t>10</w:t>
      </w:r>
      <w:r w:rsidR="008316D9" w:rsidRPr="004C17B8">
        <w:rPr>
          <w:rFonts w:asciiTheme="minorEastAsia" w:hAnsiTheme="minorEastAsia" w:hint="eastAsia"/>
          <w:sz w:val="24"/>
          <w:szCs w:val="24"/>
        </w:rPr>
        <w:t>日，港口库存</w:t>
      </w:r>
      <w:r>
        <w:rPr>
          <w:rFonts w:asciiTheme="minorEastAsia" w:hAnsiTheme="minorEastAsia" w:hint="eastAsia"/>
          <w:sz w:val="24"/>
          <w:szCs w:val="24"/>
        </w:rPr>
        <w:t>上升至</w:t>
      </w:r>
      <w:r w:rsidR="005C1364">
        <w:rPr>
          <w:rFonts w:asciiTheme="minorEastAsia" w:hAnsiTheme="minorEastAsia" w:hint="eastAsia"/>
          <w:sz w:val="24"/>
          <w:szCs w:val="24"/>
        </w:rPr>
        <w:t>6</w:t>
      </w:r>
      <w:r w:rsidR="00F62253">
        <w:rPr>
          <w:rFonts w:asciiTheme="minorEastAsia" w:hAnsiTheme="minorEastAsia" w:hint="eastAsia"/>
          <w:sz w:val="24"/>
          <w:szCs w:val="24"/>
        </w:rPr>
        <w:t>5</w:t>
      </w:r>
      <w:r w:rsidR="00F526E3">
        <w:rPr>
          <w:rFonts w:asciiTheme="minorEastAsia" w:hAnsiTheme="minorEastAsia" w:hint="eastAsia"/>
          <w:sz w:val="24"/>
          <w:szCs w:val="24"/>
        </w:rPr>
        <w:t>0</w:t>
      </w:r>
      <w:r w:rsidR="008316D9" w:rsidRPr="004C17B8">
        <w:rPr>
          <w:rFonts w:asciiTheme="minorEastAsia" w:hAnsiTheme="minorEastAsia" w:hint="eastAsia"/>
          <w:sz w:val="24"/>
          <w:szCs w:val="24"/>
        </w:rPr>
        <w:t>万吨</w:t>
      </w:r>
      <w:r w:rsidR="005C1364">
        <w:rPr>
          <w:rFonts w:asciiTheme="minorEastAsia" w:hAnsiTheme="minorEastAsia" w:hint="eastAsia"/>
          <w:sz w:val="24"/>
          <w:szCs w:val="24"/>
        </w:rPr>
        <w:t>以上</w:t>
      </w:r>
      <w:r w:rsidR="008316D9" w:rsidRPr="004C17B8">
        <w:rPr>
          <w:rFonts w:asciiTheme="minorEastAsia" w:hAnsiTheme="minorEastAsia" w:hint="eastAsia"/>
          <w:sz w:val="24"/>
          <w:szCs w:val="24"/>
        </w:rPr>
        <w:t>。</w:t>
      </w:r>
    </w:p>
    <w:p w:rsidR="008316D9" w:rsidRPr="002B1007" w:rsidRDefault="008316D9" w:rsidP="004C17B8">
      <w:pPr>
        <w:spacing w:line="360" w:lineRule="auto"/>
        <w:ind w:right="420" w:firstLineChars="200" w:firstLine="480"/>
        <w:jc w:val="center"/>
        <w:rPr>
          <w:rFonts w:ascii="楷体_GB2312" w:eastAsia="楷体_GB2312" w:hAnsi="楷体_GB2312"/>
          <w:szCs w:val="21"/>
        </w:rPr>
      </w:pPr>
      <w:r w:rsidRPr="004C17B8">
        <w:rPr>
          <w:rFonts w:asciiTheme="minorEastAsia" w:hAnsiTheme="minorEastAsia" w:hint="eastAsia"/>
          <w:sz w:val="24"/>
          <w:szCs w:val="24"/>
        </w:rPr>
        <w:t>图六：港口大豆库存情况</w:t>
      </w:r>
    </w:p>
    <w:p w:rsidR="008316D9" w:rsidRDefault="00163B35" w:rsidP="008316D9">
      <w:pPr>
        <w:spacing w:line="360" w:lineRule="auto"/>
        <w:ind w:right="26"/>
        <w:rPr>
          <w:rFonts w:ascii="楷体_GB2312" w:eastAsia="楷体_GB2312" w:hAnsi="楷体_GB2312"/>
          <w:szCs w:val="21"/>
        </w:rPr>
      </w:pPr>
      <w:r>
        <w:rPr>
          <w:noProof/>
        </w:rPr>
        <w:drawing>
          <wp:inline distT="0" distB="0" distL="0" distR="0" wp14:anchorId="7E6D7773" wp14:editId="488C83A4">
            <wp:extent cx="5486400" cy="3086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86400" cy="3086100"/>
                    </a:xfrm>
                    <a:prstGeom prst="rect">
                      <a:avLst/>
                    </a:prstGeom>
                  </pic:spPr>
                </pic:pic>
              </a:graphicData>
            </a:graphic>
          </wp:inline>
        </w:drawing>
      </w:r>
      <w:r w:rsidR="00E04997">
        <w:rPr>
          <w:noProof/>
        </w:rPr>
        <w:t xml:space="preserve"> </w:t>
      </w:r>
    </w:p>
    <w:p w:rsidR="008316D9" w:rsidRPr="004C17B8" w:rsidRDefault="008316D9" w:rsidP="004C17B8">
      <w:pPr>
        <w:spacing w:line="360" w:lineRule="auto"/>
        <w:ind w:right="420" w:firstLineChars="200" w:firstLine="480"/>
        <w:rPr>
          <w:rFonts w:asciiTheme="minorEastAsia" w:hAnsiTheme="minorEastAsia"/>
          <w:sz w:val="24"/>
          <w:szCs w:val="24"/>
        </w:rPr>
      </w:pPr>
      <w:r w:rsidRPr="004C17B8">
        <w:rPr>
          <w:rFonts w:asciiTheme="minorEastAsia" w:hAnsiTheme="minorEastAsia" w:hint="eastAsia"/>
          <w:sz w:val="24"/>
          <w:szCs w:val="24"/>
        </w:rPr>
        <w:t>5、养殖市场情况</w:t>
      </w:r>
    </w:p>
    <w:p w:rsidR="00F75F1A" w:rsidRPr="0042027C" w:rsidRDefault="008010D5" w:rsidP="0042027C">
      <w:pPr>
        <w:spacing w:line="360" w:lineRule="auto"/>
        <w:ind w:right="420" w:firstLine="420"/>
        <w:rPr>
          <w:rFonts w:asciiTheme="minorEastAsia" w:hAnsiTheme="minorEastAsia"/>
          <w:sz w:val="24"/>
          <w:szCs w:val="24"/>
        </w:rPr>
      </w:pPr>
      <w:proofErr w:type="gramStart"/>
      <w:r w:rsidRPr="008010D5">
        <w:rPr>
          <w:rFonts w:asciiTheme="minorEastAsia" w:hAnsiTheme="minorEastAsia" w:hint="eastAsia"/>
          <w:sz w:val="24"/>
          <w:szCs w:val="24"/>
        </w:rPr>
        <w:lastRenderedPageBreak/>
        <w:t>据猪价格网</w:t>
      </w:r>
      <w:proofErr w:type="gramEnd"/>
      <w:r w:rsidRPr="008010D5">
        <w:rPr>
          <w:rFonts w:asciiTheme="minorEastAsia" w:hAnsiTheme="minorEastAsia" w:hint="eastAsia"/>
          <w:sz w:val="24"/>
          <w:szCs w:val="24"/>
        </w:rPr>
        <w:t>统计，</w:t>
      </w:r>
      <w:r w:rsidR="00893FD0">
        <w:rPr>
          <w:rFonts w:asciiTheme="minorEastAsia" w:hAnsiTheme="minorEastAsia" w:hint="eastAsia"/>
          <w:sz w:val="24"/>
          <w:szCs w:val="24"/>
        </w:rPr>
        <w:t>截至</w:t>
      </w:r>
      <w:r w:rsidR="00893FD0" w:rsidRPr="00893FD0">
        <w:rPr>
          <w:rFonts w:asciiTheme="minorEastAsia" w:hAnsiTheme="minorEastAsia" w:hint="eastAsia"/>
          <w:sz w:val="24"/>
          <w:szCs w:val="24"/>
        </w:rPr>
        <w:t>9月11日</w:t>
      </w:r>
      <w:r w:rsidR="00893FD0">
        <w:rPr>
          <w:rFonts w:asciiTheme="minorEastAsia" w:hAnsiTheme="minorEastAsia" w:hint="eastAsia"/>
          <w:sz w:val="24"/>
          <w:szCs w:val="24"/>
        </w:rPr>
        <w:t>，</w:t>
      </w:r>
      <w:r w:rsidR="00893FD0" w:rsidRPr="00893FD0">
        <w:rPr>
          <w:rFonts w:asciiTheme="minorEastAsia" w:hAnsiTheme="minorEastAsia" w:hint="eastAsia"/>
          <w:sz w:val="24"/>
          <w:szCs w:val="24"/>
        </w:rPr>
        <w:t>全国生猪均价17.67元/公斤，全国瘦肉型生猪均价18.02元/公斤，全国27省、直辖市范围内，共计13省份猪价上涨，13省份猪价下跌。</w:t>
      </w:r>
    </w:p>
    <w:p w:rsidR="008316D9" w:rsidRPr="00240216" w:rsidRDefault="008316D9" w:rsidP="008316D9">
      <w:pPr>
        <w:spacing w:line="360" w:lineRule="auto"/>
        <w:ind w:right="420"/>
        <w:jc w:val="center"/>
        <w:rPr>
          <w:rFonts w:ascii="楷体_GB2312" w:eastAsia="楷体_GB2312" w:hAnsi="楷体_GB2312"/>
          <w:szCs w:val="21"/>
        </w:rPr>
      </w:pPr>
      <w:r w:rsidRPr="004C17B8">
        <w:rPr>
          <w:rFonts w:asciiTheme="minorEastAsia" w:hAnsiTheme="minorEastAsia" w:hint="eastAsia"/>
          <w:sz w:val="24"/>
          <w:szCs w:val="24"/>
        </w:rPr>
        <w:t>图七：22省市生猪平均价格</w:t>
      </w:r>
    </w:p>
    <w:p w:rsidR="008316D9" w:rsidRDefault="008010D5" w:rsidP="00D45B61">
      <w:pPr>
        <w:spacing w:line="360" w:lineRule="auto"/>
        <w:ind w:right="420"/>
        <w:jc w:val="center"/>
        <w:rPr>
          <w:rFonts w:ascii="楷体_GB2312" w:eastAsia="楷体_GB2312" w:hAnsi="楷体_GB2312"/>
          <w:szCs w:val="21"/>
        </w:rPr>
      </w:pPr>
      <w:r>
        <w:rPr>
          <w:noProof/>
        </w:rPr>
        <w:drawing>
          <wp:inline distT="0" distB="0" distL="0" distR="0" wp14:anchorId="51A31700" wp14:editId="78B62E78">
            <wp:extent cx="5486400" cy="3060700"/>
            <wp:effectExtent l="0" t="0" r="0" b="635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86400" cy="3060700"/>
                    </a:xfrm>
                    <a:prstGeom prst="rect">
                      <a:avLst/>
                    </a:prstGeom>
                  </pic:spPr>
                </pic:pic>
              </a:graphicData>
            </a:graphic>
          </wp:inline>
        </w:drawing>
      </w:r>
    </w:p>
    <w:p w:rsidR="008316D9" w:rsidRPr="004C17B8" w:rsidRDefault="00893FD0" w:rsidP="00893FD0">
      <w:pPr>
        <w:spacing w:line="360" w:lineRule="auto"/>
        <w:ind w:right="420" w:firstLineChars="200" w:firstLine="480"/>
        <w:rPr>
          <w:rFonts w:asciiTheme="minorEastAsia" w:hAnsiTheme="minorEastAsia"/>
          <w:sz w:val="24"/>
          <w:szCs w:val="24"/>
        </w:rPr>
      </w:pPr>
      <w:r w:rsidRPr="00893FD0">
        <w:rPr>
          <w:rFonts w:asciiTheme="minorEastAsia" w:hAnsiTheme="minorEastAsia" w:hint="eastAsia"/>
          <w:sz w:val="24"/>
          <w:szCs w:val="24"/>
        </w:rPr>
        <w:t>饲料原料价格的疲软，养殖成本降低，养殖利润相对较为可观，养殖户对目前的猪价较为接受，出栏相对较为积极，而屠宰厂因今年盈利下降，压价意愿十分浓厚，国内经济低迷及目前猪肉价格高位，对需求压制作用较为明显，导致需求端截止到目前并无大的起色，对猪价打压，同时，猪价在一定时间盘整后，仍无上涨的迹象，也让部分养殖户惜售心理有所放松，出栏有所增多，采购较为顺畅，导致猪价下跌。</w:t>
      </w:r>
    </w:p>
    <w:p w:rsidR="008316D9" w:rsidRPr="00DE0F62" w:rsidRDefault="008316D9" w:rsidP="004C17B8">
      <w:pPr>
        <w:spacing w:line="360" w:lineRule="auto"/>
        <w:ind w:right="420" w:firstLineChars="200" w:firstLine="480"/>
        <w:jc w:val="center"/>
        <w:rPr>
          <w:rFonts w:ascii="楷体_GB2312" w:eastAsia="楷体_GB2312" w:hAnsi="楷体_GB2312"/>
          <w:szCs w:val="21"/>
        </w:rPr>
      </w:pPr>
      <w:r w:rsidRPr="004C17B8">
        <w:rPr>
          <w:rFonts w:asciiTheme="minorEastAsia" w:hAnsiTheme="minorEastAsia" w:hint="eastAsia"/>
          <w:sz w:val="24"/>
          <w:szCs w:val="24"/>
        </w:rPr>
        <w:t>图八：生猪存栏</w:t>
      </w:r>
      <w:proofErr w:type="gramStart"/>
      <w:r w:rsidRPr="004C17B8">
        <w:rPr>
          <w:rFonts w:asciiTheme="minorEastAsia" w:hAnsiTheme="minorEastAsia" w:hint="eastAsia"/>
          <w:sz w:val="24"/>
          <w:szCs w:val="24"/>
        </w:rPr>
        <w:t>与能繁母猪</w:t>
      </w:r>
      <w:proofErr w:type="gramEnd"/>
      <w:r w:rsidRPr="004C17B8">
        <w:rPr>
          <w:rFonts w:asciiTheme="minorEastAsia" w:hAnsiTheme="minorEastAsia" w:hint="eastAsia"/>
          <w:sz w:val="24"/>
          <w:szCs w:val="24"/>
        </w:rPr>
        <w:t>存栏量</w:t>
      </w:r>
    </w:p>
    <w:p w:rsidR="008316D9" w:rsidRDefault="006A05BD" w:rsidP="006A05BD">
      <w:pPr>
        <w:spacing w:line="360" w:lineRule="auto"/>
        <w:ind w:right="420"/>
        <w:jc w:val="center"/>
        <w:rPr>
          <w:rFonts w:ascii="楷体_GB2312" w:eastAsia="楷体_GB2312" w:hAnsi="楷体_GB2312"/>
          <w:szCs w:val="21"/>
        </w:rPr>
      </w:pPr>
      <w:r>
        <w:rPr>
          <w:noProof/>
        </w:rPr>
        <w:lastRenderedPageBreak/>
        <w:drawing>
          <wp:inline distT="0" distB="0" distL="0" distR="0" wp14:anchorId="002198C6" wp14:editId="23EE9C0E">
            <wp:extent cx="5486400" cy="3065145"/>
            <wp:effectExtent l="0" t="0" r="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86400" cy="3065145"/>
                    </a:xfrm>
                    <a:prstGeom prst="rect">
                      <a:avLst/>
                    </a:prstGeom>
                  </pic:spPr>
                </pic:pic>
              </a:graphicData>
            </a:graphic>
          </wp:inline>
        </w:drawing>
      </w:r>
    </w:p>
    <w:p w:rsidR="008316D9" w:rsidRPr="004C17B8" w:rsidRDefault="008316D9" w:rsidP="00823CB5">
      <w:pPr>
        <w:spacing w:line="360" w:lineRule="auto"/>
        <w:jc w:val="center"/>
        <w:rPr>
          <w:rFonts w:ascii="楷体_GB2312" w:eastAsia="楷体_GB2312" w:hAnsi="楷体_GB2312"/>
          <w:b/>
          <w:color w:val="0066CC"/>
          <w:sz w:val="28"/>
          <w:szCs w:val="28"/>
        </w:rPr>
      </w:pPr>
      <w:r>
        <w:rPr>
          <w:rFonts w:ascii="楷体_GB2312" w:eastAsia="楷体_GB2312" w:hAnsi="楷体_GB2312" w:hint="eastAsia"/>
          <w:b/>
          <w:color w:val="0066CC"/>
          <w:sz w:val="28"/>
          <w:szCs w:val="28"/>
        </w:rPr>
        <w:t>二、</w:t>
      </w:r>
      <w:bookmarkStart w:id="4" w:name="OLE_LINK6"/>
      <w:bookmarkStart w:id="5" w:name="OLE_LINK7"/>
      <w:bookmarkEnd w:id="2"/>
      <w:bookmarkEnd w:id="3"/>
      <w:r w:rsidR="00823CB5">
        <w:rPr>
          <w:rFonts w:ascii="楷体_GB2312" w:eastAsia="楷体_GB2312" w:hAnsi="楷体_GB2312" w:hint="eastAsia"/>
          <w:b/>
          <w:color w:val="0066CC"/>
          <w:sz w:val="28"/>
          <w:szCs w:val="28"/>
        </w:rPr>
        <w:t>豆</w:t>
      </w:r>
      <w:proofErr w:type="gramStart"/>
      <w:r w:rsidR="00823CB5">
        <w:rPr>
          <w:rFonts w:ascii="楷体_GB2312" w:eastAsia="楷体_GB2312" w:hAnsi="楷体_GB2312" w:hint="eastAsia"/>
          <w:b/>
          <w:color w:val="0066CC"/>
          <w:sz w:val="28"/>
          <w:szCs w:val="28"/>
        </w:rPr>
        <w:t>粕</w:t>
      </w:r>
      <w:proofErr w:type="gramEnd"/>
      <w:r w:rsidR="00823CB5">
        <w:rPr>
          <w:rFonts w:ascii="楷体_GB2312" w:eastAsia="楷体_GB2312" w:hAnsi="楷体_GB2312" w:hint="eastAsia"/>
          <w:b/>
          <w:color w:val="0066CC"/>
          <w:sz w:val="28"/>
          <w:szCs w:val="28"/>
        </w:rPr>
        <w:t>交易策略</w:t>
      </w:r>
    </w:p>
    <w:p w:rsidR="008316D9" w:rsidRPr="00161870" w:rsidRDefault="008316D9" w:rsidP="000A4617">
      <w:pPr>
        <w:spacing w:line="360" w:lineRule="auto"/>
        <w:jc w:val="center"/>
        <w:rPr>
          <w:rFonts w:ascii="楷体_GB2312" w:eastAsia="楷体_GB2312" w:hAnsi="楷体_GB2312"/>
          <w:szCs w:val="21"/>
        </w:rPr>
      </w:pPr>
      <w:bookmarkStart w:id="6" w:name="_Toc271963482"/>
      <w:bookmarkStart w:id="7" w:name="_Toc275490853"/>
      <w:bookmarkStart w:id="8" w:name="_Toc253660623"/>
      <w:bookmarkStart w:id="9" w:name="_Toc256770773"/>
      <w:r>
        <w:rPr>
          <w:noProof/>
        </w:rPr>
        <w:t xml:space="preserve"> </w:t>
      </w:r>
    </w:p>
    <w:bookmarkEnd w:id="6"/>
    <w:bookmarkEnd w:id="7"/>
    <w:bookmarkEnd w:id="8"/>
    <w:bookmarkEnd w:id="9"/>
    <w:p w:rsidR="008316D9" w:rsidRDefault="00C60C54" w:rsidP="008316D9">
      <w:pPr>
        <w:spacing w:line="360" w:lineRule="auto"/>
        <w:jc w:val="center"/>
        <w:rPr>
          <w:rFonts w:ascii="楷体_GB2312" w:eastAsia="楷体_GB2312" w:hAnsi="楷体_GB2312"/>
          <w:b/>
          <w:color w:val="0066CC"/>
          <w:sz w:val="28"/>
          <w:szCs w:val="28"/>
        </w:rPr>
      </w:pPr>
      <w:r>
        <w:rPr>
          <w:noProof/>
        </w:rPr>
        <w:drawing>
          <wp:inline distT="0" distB="0" distL="0" distR="0" wp14:anchorId="43B9C035" wp14:editId="480F81F4">
            <wp:extent cx="5486400" cy="2711303"/>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486400" cy="2711303"/>
                    </a:xfrm>
                    <a:prstGeom prst="rect">
                      <a:avLst/>
                    </a:prstGeom>
                  </pic:spPr>
                </pic:pic>
              </a:graphicData>
            </a:graphic>
          </wp:inline>
        </w:drawing>
      </w:r>
    </w:p>
    <w:p w:rsidR="008316D9" w:rsidRPr="00823CB5" w:rsidRDefault="008316D9" w:rsidP="00823CB5">
      <w:pPr>
        <w:spacing w:line="360" w:lineRule="auto"/>
        <w:ind w:firstLineChars="200" w:firstLine="480"/>
        <w:rPr>
          <w:rFonts w:ascii="楷体_GB2312" w:eastAsia="楷体_GB2312" w:hAnsi="楷体_GB2312"/>
          <w:szCs w:val="21"/>
        </w:rPr>
      </w:pPr>
      <w:r w:rsidRPr="004C17B8">
        <w:rPr>
          <w:rFonts w:asciiTheme="minorEastAsia" w:hAnsiTheme="minorEastAsia" w:hint="eastAsia"/>
          <w:sz w:val="24"/>
          <w:szCs w:val="24"/>
        </w:rPr>
        <w:t>上图是大连豆</w:t>
      </w:r>
      <w:proofErr w:type="gramStart"/>
      <w:r w:rsidRPr="004C17B8">
        <w:rPr>
          <w:rFonts w:asciiTheme="minorEastAsia" w:hAnsiTheme="minorEastAsia" w:hint="eastAsia"/>
          <w:sz w:val="24"/>
          <w:szCs w:val="24"/>
        </w:rPr>
        <w:t>粕</w:t>
      </w:r>
      <w:proofErr w:type="gramEnd"/>
      <w:r w:rsidR="00F61FB4">
        <w:rPr>
          <w:rFonts w:asciiTheme="minorEastAsia" w:hAnsiTheme="minorEastAsia" w:hint="eastAsia"/>
          <w:sz w:val="24"/>
          <w:szCs w:val="24"/>
        </w:rPr>
        <w:t xml:space="preserve"> 1601</w:t>
      </w:r>
      <w:r w:rsidRPr="004C17B8">
        <w:rPr>
          <w:rFonts w:asciiTheme="minorEastAsia" w:hAnsiTheme="minorEastAsia" w:hint="eastAsia"/>
          <w:sz w:val="24"/>
          <w:szCs w:val="24"/>
        </w:rPr>
        <w:t xml:space="preserve"> 合约走势图，</w:t>
      </w:r>
      <w:r w:rsidR="00BA49C2">
        <w:rPr>
          <w:rFonts w:asciiTheme="minorEastAsia" w:hAnsiTheme="minorEastAsia" w:hint="eastAsia"/>
          <w:sz w:val="24"/>
          <w:szCs w:val="24"/>
        </w:rPr>
        <w:t>目前出现</w:t>
      </w:r>
      <w:r w:rsidR="00C60C54">
        <w:rPr>
          <w:rFonts w:asciiTheme="minorEastAsia" w:hAnsiTheme="minorEastAsia" w:hint="eastAsia"/>
          <w:sz w:val="24"/>
          <w:szCs w:val="24"/>
        </w:rPr>
        <w:t>震荡</w:t>
      </w:r>
      <w:r w:rsidR="00BA49C2">
        <w:rPr>
          <w:rFonts w:asciiTheme="minorEastAsia" w:hAnsiTheme="minorEastAsia" w:hint="eastAsia"/>
          <w:sz w:val="24"/>
          <w:szCs w:val="24"/>
        </w:rPr>
        <w:t>企稳</w:t>
      </w:r>
      <w:r w:rsidR="004A4635">
        <w:rPr>
          <w:rFonts w:asciiTheme="minorEastAsia" w:hAnsiTheme="minorEastAsia" w:hint="eastAsia"/>
          <w:sz w:val="24"/>
          <w:szCs w:val="24"/>
        </w:rPr>
        <w:t>回升</w:t>
      </w:r>
      <w:r w:rsidR="00BA49C2">
        <w:rPr>
          <w:rFonts w:asciiTheme="minorEastAsia" w:hAnsiTheme="minorEastAsia" w:hint="eastAsia"/>
          <w:sz w:val="24"/>
          <w:szCs w:val="24"/>
        </w:rPr>
        <w:t>的态势</w:t>
      </w:r>
      <w:r w:rsidR="00E5618F">
        <w:rPr>
          <w:rFonts w:asciiTheme="minorEastAsia" w:hAnsiTheme="minorEastAsia" w:hint="eastAsia"/>
          <w:sz w:val="24"/>
          <w:szCs w:val="24"/>
        </w:rPr>
        <w:t>，</w:t>
      </w:r>
      <w:r w:rsidR="000B2FB9">
        <w:rPr>
          <w:rFonts w:asciiTheme="minorEastAsia" w:hAnsiTheme="minorEastAsia" w:hint="eastAsia"/>
          <w:sz w:val="24"/>
          <w:szCs w:val="24"/>
        </w:rPr>
        <w:t>期价</w:t>
      </w:r>
      <w:r w:rsidR="00C60C54">
        <w:rPr>
          <w:rFonts w:asciiTheme="minorEastAsia" w:hAnsiTheme="minorEastAsia" w:hint="eastAsia"/>
          <w:sz w:val="24"/>
          <w:szCs w:val="24"/>
        </w:rPr>
        <w:t>继续</w:t>
      </w:r>
      <w:r w:rsidR="00BE44B7">
        <w:rPr>
          <w:rFonts w:asciiTheme="minorEastAsia" w:hAnsiTheme="minorEastAsia" w:hint="eastAsia"/>
          <w:sz w:val="24"/>
          <w:szCs w:val="24"/>
        </w:rPr>
        <w:t>在</w:t>
      </w:r>
      <w:r w:rsidR="004A4635">
        <w:rPr>
          <w:rFonts w:asciiTheme="minorEastAsia" w:hAnsiTheme="minorEastAsia" w:hint="eastAsia"/>
          <w:sz w:val="24"/>
          <w:szCs w:val="24"/>
        </w:rPr>
        <w:t>2600-29</w:t>
      </w:r>
      <w:r w:rsidR="008C7A89">
        <w:rPr>
          <w:rFonts w:asciiTheme="minorEastAsia" w:hAnsiTheme="minorEastAsia" w:hint="eastAsia"/>
          <w:sz w:val="24"/>
          <w:szCs w:val="24"/>
        </w:rPr>
        <w:t>0</w:t>
      </w:r>
      <w:r w:rsidR="00BE44B7">
        <w:rPr>
          <w:rFonts w:asciiTheme="minorEastAsia" w:hAnsiTheme="minorEastAsia" w:hint="eastAsia"/>
          <w:sz w:val="24"/>
          <w:szCs w:val="24"/>
        </w:rPr>
        <w:t>0</w:t>
      </w:r>
      <w:r w:rsidR="000B2FB9">
        <w:rPr>
          <w:rFonts w:asciiTheme="minorEastAsia" w:hAnsiTheme="minorEastAsia" w:hint="eastAsia"/>
          <w:sz w:val="24"/>
          <w:szCs w:val="24"/>
        </w:rPr>
        <w:t>之间运行</w:t>
      </w:r>
      <w:r w:rsidRPr="004C17B8">
        <w:rPr>
          <w:rFonts w:asciiTheme="minorEastAsia" w:hAnsiTheme="minorEastAsia" w:hint="eastAsia"/>
          <w:sz w:val="24"/>
          <w:szCs w:val="24"/>
        </w:rPr>
        <w:t>。</w:t>
      </w:r>
    </w:p>
    <w:bookmarkEnd w:id="4"/>
    <w:bookmarkEnd w:id="5"/>
    <w:p w:rsidR="004A4635" w:rsidRDefault="004A4635" w:rsidP="004A4635">
      <w:pPr>
        <w:spacing w:line="360" w:lineRule="auto"/>
        <w:ind w:firstLineChars="200" w:firstLine="480"/>
        <w:rPr>
          <w:rFonts w:asciiTheme="minorEastAsia" w:hAnsiTheme="minorEastAsia"/>
          <w:sz w:val="24"/>
          <w:szCs w:val="24"/>
        </w:rPr>
      </w:pPr>
      <w:r w:rsidRPr="004A4635">
        <w:rPr>
          <w:rFonts w:asciiTheme="minorEastAsia" w:hAnsiTheme="minorEastAsia" w:hint="eastAsia"/>
          <w:sz w:val="24"/>
          <w:szCs w:val="24"/>
        </w:rPr>
        <w:t>美国农业部（USDA）周五公布的9月供需报告显示：美国2015/16年度大豆种植预估为8430万英亩，8月预估为8430万英亩。美国2015/16年度大豆单产预估为每英亩47.1蒲式耳，8月预估为每英亩46.9蒲式耳。美国2015/16年度大豆产量预估为39.35亿蒲式耳，8月预估为39.16亿蒲式耳。美国2015/16年度大豆压榨预估为18.7亿蒲式耳，8月预估为18.6亿蒲式耳。美国2015/16年度大豆出口预估为17.25亿蒲式耳，8</w:t>
      </w:r>
      <w:r w:rsidRPr="004A4635">
        <w:rPr>
          <w:rFonts w:asciiTheme="minorEastAsia" w:hAnsiTheme="minorEastAsia" w:hint="eastAsia"/>
          <w:sz w:val="24"/>
          <w:szCs w:val="24"/>
        </w:rPr>
        <w:lastRenderedPageBreak/>
        <w:t>月预估为17.25亿蒲式耳。美国2015/16年度大豆年末库存预估为4.5亿蒲式耳，8月预估为4.7亿蒲式耳。美国2015/16年度豆</w:t>
      </w:r>
      <w:proofErr w:type="gramStart"/>
      <w:r w:rsidRPr="004A4635">
        <w:rPr>
          <w:rFonts w:asciiTheme="minorEastAsia" w:hAnsiTheme="minorEastAsia" w:hint="eastAsia"/>
          <w:sz w:val="24"/>
          <w:szCs w:val="24"/>
        </w:rPr>
        <w:t>粕</w:t>
      </w:r>
      <w:proofErr w:type="gramEnd"/>
      <w:r w:rsidRPr="004A4635">
        <w:rPr>
          <w:rFonts w:asciiTheme="minorEastAsia" w:hAnsiTheme="minorEastAsia" w:hint="eastAsia"/>
          <w:sz w:val="24"/>
          <w:szCs w:val="24"/>
        </w:rPr>
        <w:t>产量预估为4442.5万吨，8月预估为4422.5万吨。美国2015/16年度豆</w:t>
      </w:r>
      <w:proofErr w:type="gramStart"/>
      <w:r w:rsidRPr="004A4635">
        <w:rPr>
          <w:rFonts w:asciiTheme="minorEastAsia" w:hAnsiTheme="minorEastAsia" w:hint="eastAsia"/>
          <w:sz w:val="24"/>
          <w:szCs w:val="24"/>
        </w:rPr>
        <w:t>粕</w:t>
      </w:r>
      <w:proofErr w:type="gramEnd"/>
      <w:r w:rsidRPr="004A4635">
        <w:rPr>
          <w:rFonts w:asciiTheme="minorEastAsia" w:hAnsiTheme="minorEastAsia" w:hint="eastAsia"/>
          <w:sz w:val="24"/>
          <w:szCs w:val="24"/>
        </w:rPr>
        <w:t>年末库存预估为30万吨，8月预估为30万吨。美国2015/16年度豆</w:t>
      </w:r>
      <w:proofErr w:type="gramStart"/>
      <w:r w:rsidRPr="004A4635">
        <w:rPr>
          <w:rFonts w:asciiTheme="minorEastAsia" w:hAnsiTheme="minorEastAsia" w:hint="eastAsia"/>
          <w:sz w:val="24"/>
          <w:szCs w:val="24"/>
        </w:rPr>
        <w:t>粕</w:t>
      </w:r>
      <w:proofErr w:type="gramEnd"/>
      <w:r w:rsidRPr="004A4635">
        <w:rPr>
          <w:rFonts w:asciiTheme="minorEastAsia" w:hAnsiTheme="minorEastAsia" w:hint="eastAsia"/>
          <w:sz w:val="24"/>
          <w:szCs w:val="24"/>
        </w:rPr>
        <w:t>出口预估为1165万短吨，8月预估为1175万短吨。</w:t>
      </w:r>
    </w:p>
    <w:p w:rsidR="0091286B" w:rsidRDefault="004A4635" w:rsidP="004A4635">
      <w:pPr>
        <w:spacing w:line="360" w:lineRule="auto"/>
        <w:ind w:firstLineChars="200" w:firstLine="480"/>
        <w:rPr>
          <w:rFonts w:asciiTheme="minorEastAsia" w:hAnsiTheme="minorEastAsia"/>
          <w:sz w:val="24"/>
          <w:szCs w:val="24"/>
        </w:rPr>
      </w:pPr>
      <w:r w:rsidRPr="004A4635">
        <w:rPr>
          <w:rFonts w:asciiTheme="minorEastAsia" w:hAnsiTheme="minorEastAsia" w:hint="eastAsia"/>
          <w:sz w:val="24"/>
          <w:szCs w:val="24"/>
        </w:rPr>
        <w:t>美国农业部(USDA)公布9月作物供需报告，整体中性偏空。</w:t>
      </w:r>
      <w:r>
        <w:rPr>
          <w:rFonts w:asciiTheme="minorEastAsia" w:hAnsiTheme="minorEastAsia" w:hint="eastAsia"/>
          <w:sz w:val="24"/>
          <w:szCs w:val="24"/>
        </w:rPr>
        <w:t>同时，</w:t>
      </w:r>
      <w:r w:rsidRPr="004A4635">
        <w:rPr>
          <w:rFonts w:asciiTheme="minorEastAsia" w:hAnsiTheme="minorEastAsia" w:hint="eastAsia"/>
          <w:sz w:val="24"/>
          <w:szCs w:val="24"/>
        </w:rPr>
        <w:t>厄尔尼诺</w:t>
      </w:r>
      <w:r>
        <w:rPr>
          <w:rFonts w:asciiTheme="minorEastAsia" w:hAnsiTheme="minorEastAsia" w:hint="eastAsia"/>
          <w:sz w:val="24"/>
          <w:szCs w:val="24"/>
        </w:rPr>
        <w:t>现象、“猪周期”的影响</w:t>
      </w:r>
      <w:r w:rsidRPr="004A4635">
        <w:rPr>
          <w:rFonts w:asciiTheme="minorEastAsia" w:hAnsiTheme="minorEastAsia" w:hint="eastAsia"/>
          <w:sz w:val="24"/>
          <w:szCs w:val="24"/>
        </w:rPr>
        <w:t>，豆</w:t>
      </w:r>
      <w:proofErr w:type="gramStart"/>
      <w:r w:rsidRPr="004A4635">
        <w:rPr>
          <w:rFonts w:asciiTheme="minorEastAsia" w:hAnsiTheme="minorEastAsia" w:hint="eastAsia"/>
          <w:sz w:val="24"/>
          <w:szCs w:val="24"/>
        </w:rPr>
        <w:t>粕</w:t>
      </w:r>
      <w:proofErr w:type="gramEnd"/>
      <w:r>
        <w:rPr>
          <w:rFonts w:asciiTheme="minorEastAsia" w:hAnsiTheme="minorEastAsia" w:hint="eastAsia"/>
          <w:sz w:val="24"/>
          <w:szCs w:val="24"/>
        </w:rPr>
        <w:t>后期走势</w:t>
      </w:r>
      <w:r w:rsidRPr="004A4635">
        <w:rPr>
          <w:rFonts w:asciiTheme="minorEastAsia" w:hAnsiTheme="minorEastAsia" w:hint="eastAsia"/>
          <w:sz w:val="24"/>
          <w:szCs w:val="24"/>
        </w:rPr>
        <w:t>喜忧参半，</w:t>
      </w:r>
      <w:r>
        <w:rPr>
          <w:rFonts w:asciiTheme="minorEastAsia" w:hAnsiTheme="minorEastAsia" w:hint="eastAsia"/>
          <w:sz w:val="24"/>
          <w:szCs w:val="24"/>
        </w:rPr>
        <w:t>或将</w:t>
      </w:r>
      <w:r w:rsidRPr="004A4635">
        <w:rPr>
          <w:rFonts w:asciiTheme="minorEastAsia" w:hAnsiTheme="minorEastAsia" w:hint="eastAsia"/>
          <w:sz w:val="24"/>
          <w:szCs w:val="24"/>
        </w:rPr>
        <w:t>出现震荡筑底的行情</w:t>
      </w:r>
      <w:r w:rsidR="0091286B">
        <w:rPr>
          <w:rFonts w:asciiTheme="minorEastAsia" w:hAnsiTheme="minorEastAsia" w:hint="eastAsia"/>
          <w:sz w:val="24"/>
          <w:szCs w:val="24"/>
        </w:rPr>
        <w:t>，总</w:t>
      </w:r>
      <w:r w:rsidR="00823CB5">
        <w:rPr>
          <w:rFonts w:asciiTheme="minorEastAsia" w:hAnsiTheme="minorEastAsia" w:hint="eastAsia"/>
          <w:sz w:val="24"/>
          <w:szCs w:val="24"/>
        </w:rPr>
        <w:t>体</w:t>
      </w:r>
      <w:r w:rsidR="0091286B">
        <w:rPr>
          <w:rFonts w:asciiTheme="minorEastAsia" w:hAnsiTheme="minorEastAsia" w:hint="eastAsia"/>
          <w:sz w:val="24"/>
          <w:szCs w:val="24"/>
        </w:rPr>
        <w:t>震荡思路参与，高抛低吸为主。</w:t>
      </w:r>
    </w:p>
    <w:p w:rsidR="0091286B" w:rsidRDefault="0091286B" w:rsidP="0091286B">
      <w:pPr>
        <w:spacing w:line="360" w:lineRule="auto"/>
        <w:ind w:firstLineChars="200" w:firstLine="482"/>
        <w:rPr>
          <w:rFonts w:asciiTheme="minorEastAsia" w:hAnsiTheme="minorEastAsia" w:hint="eastAsia"/>
          <w:b/>
          <w:sz w:val="24"/>
          <w:szCs w:val="24"/>
        </w:rPr>
      </w:pPr>
      <w:r w:rsidRPr="0091286B">
        <w:rPr>
          <w:rFonts w:asciiTheme="minorEastAsia" w:hAnsiTheme="minorEastAsia" w:hint="eastAsia"/>
          <w:b/>
          <w:sz w:val="24"/>
          <w:szCs w:val="24"/>
        </w:rPr>
        <w:t>交易策略</w:t>
      </w:r>
      <w:r w:rsidR="001253E0">
        <w:rPr>
          <w:rFonts w:asciiTheme="minorEastAsia" w:hAnsiTheme="minorEastAsia" w:hint="eastAsia"/>
          <w:b/>
          <w:sz w:val="24"/>
          <w:szCs w:val="24"/>
        </w:rPr>
        <w:t>一</w:t>
      </w:r>
    </w:p>
    <w:p w:rsidR="001253E0" w:rsidRPr="001253E0" w:rsidRDefault="00823CB5" w:rsidP="001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此策略为豆</w:t>
      </w:r>
      <w:proofErr w:type="gramStart"/>
      <w:r>
        <w:rPr>
          <w:rFonts w:asciiTheme="minorEastAsia" w:hAnsiTheme="minorEastAsia" w:hint="eastAsia"/>
          <w:sz w:val="24"/>
          <w:szCs w:val="24"/>
        </w:rPr>
        <w:t>粕</w:t>
      </w:r>
      <w:proofErr w:type="gramEnd"/>
      <w:r>
        <w:rPr>
          <w:rFonts w:asciiTheme="minorEastAsia" w:hAnsiTheme="minorEastAsia" w:hint="eastAsia"/>
          <w:sz w:val="24"/>
          <w:szCs w:val="24"/>
        </w:rPr>
        <w:t>震荡反弹阶段的交易策略。</w:t>
      </w:r>
    </w:p>
    <w:p w:rsidR="0091286B" w:rsidRPr="0091286B" w:rsidRDefault="0091286B" w:rsidP="0091286B">
      <w:pPr>
        <w:pStyle w:val="a6"/>
        <w:numPr>
          <w:ilvl w:val="0"/>
          <w:numId w:val="3"/>
        </w:numPr>
        <w:spacing w:line="360" w:lineRule="auto"/>
        <w:ind w:firstLineChars="0"/>
        <w:rPr>
          <w:rFonts w:asciiTheme="minorEastAsia" w:hAnsiTheme="minorEastAsia"/>
          <w:sz w:val="24"/>
          <w:szCs w:val="24"/>
        </w:rPr>
      </w:pPr>
      <w:r w:rsidRPr="0091286B">
        <w:rPr>
          <w:rFonts w:asciiTheme="minorEastAsia" w:hAnsiTheme="minorEastAsia" w:hint="eastAsia"/>
          <w:sz w:val="24"/>
          <w:szCs w:val="24"/>
        </w:rPr>
        <w:t>资金管理</w:t>
      </w:r>
    </w:p>
    <w:p w:rsidR="0091286B" w:rsidRPr="0091286B" w:rsidRDefault="0091286B" w:rsidP="0091286B">
      <w:pPr>
        <w:spacing w:line="360" w:lineRule="auto"/>
        <w:ind w:left="480"/>
        <w:rPr>
          <w:rFonts w:asciiTheme="minorEastAsia" w:hAnsiTheme="minorEastAsia"/>
          <w:sz w:val="24"/>
          <w:szCs w:val="24"/>
        </w:rPr>
      </w:pPr>
      <w:r w:rsidRPr="0091286B">
        <w:rPr>
          <w:rFonts w:asciiTheme="minorEastAsia" w:hAnsiTheme="minorEastAsia" w:hint="eastAsia"/>
          <w:sz w:val="24"/>
          <w:szCs w:val="24"/>
        </w:rPr>
        <w:t>总体</w:t>
      </w:r>
      <w:proofErr w:type="gramStart"/>
      <w:r w:rsidRPr="0091286B">
        <w:rPr>
          <w:rFonts w:asciiTheme="minorEastAsia" w:hAnsiTheme="minorEastAsia" w:hint="eastAsia"/>
          <w:sz w:val="24"/>
          <w:szCs w:val="24"/>
        </w:rPr>
        <w:t>仓位</w:t>
      </w:r>
      <w:proofErr w:type="gramEnd"/>
      <w:r w:rsidRPr="0091286B">
        <w:rPr>
          <w:rFonts w:asciiTheme="minorEastAsia" w:hAnsiTheme="minorEastAsia" w:hint="eastAsia"/>
          <w:sz w:val="24"/>
          <w:szCs w:val="24"/>
        </w:rPr>
        <w:t>不超过总资金的20%，即</w:t>
      </w:r>
      <w:proofErr w:type="gramStart"/>
      <w:r w:rsidRPr="0091286B">
        <w:rPr>
          <w:rFonts w:asciiTheme="minorEastAsia" w:hAnsiTheme="minorEastAsia" w:hint="eastAsia"/>
          <w:sz w:val="24"/>
          <w:szCs w:val="24"/>
        </w:rPr>
        <w:t>建仓手</w:t>
      </w:r>
      <w:proofErr w:type="gramEnd"/>
      <w:r w:rsidRPr="0091286B">
        <w:rPr>
          <w:rFonts w:asciiTheme="minorEastAsia" w:hAnsiTheme="minorEastAsia" w:hint="eastAsia"/>
          <w:sz w:val="24"/>
          <w:szCs w:val="24"/>
        </w:rPr>
        <w:t>数不超过800手</w:t>
      </w:r>
    </w:p>
    <w:p w:rsidR="0091286B" w:rsidRPr="0091286B" w:rsidRDefault="0091286B" w:rsidP="0091286B">
      <w:pPr>
        <w:pStyle w:val="a6"/>
        <w:numPr>
          <w:ilvl w:val="0"/>
          <w:numId w:val="3"/>
        </w:numPr>
        <w:spacing w:line="360" w:lineRule="auto"/>
        <w:ind w:firstLineChars="0"/>
        <w:rPr>
          <w:rFonts w:asciiTheme="minorEastAsia" w:hAnsiTheme="minorEastAsia"/>
          <w:sz w:val="24"/>
          <w:szCs w:val="24"/>
        </w:rPr>
      </w:pPr>
      <w:r w:rsidRPr="0091286B">
        <w:rPr>
          <w:rFonts w:asciiTheme="minorEastAsia" w:hAnsiTheme="minorEastAsia" w:hint="eastAsia"/>
          <w:sz w:val="24"/>
          <w:szCs w:val="24"/>
        </w:rPr>
        <w:t>建仓区间</w:t>
      </w:r>
    </w:p>
    <w:p w:rsidR="0091286B" w:rsidRPr="0091286B" w:rsidRDefault="0091286B" w:rsidP="0091286B">
      <w:pPr>
        <w:spacing w:line="360" w:lineRule="auto"/>
        <w:ind w:left="480"/>
        <w:rPr>
          <w:rFonts w:asciiTheme="minorEastAsia" w:hAnsiTheme="minorEastAsia"/>
          <w:sz w:val="24"/>
          <w:szCs w:val="24"/>
        </w:rPr>
      </w:pPr>
      <w:r w:rsidRPr="00C310E3">
        <w:rPr>
          <w:rFonts w:asciiTheme="minorEastAsia" w:hAnsiTheme="minorEastAsia" w:hint="eastAsia"/>
          <w:sz w:val="24"/>
          <w:szCs w:val="24"/>
        </w:rPr>
        <w:t>多单建仓区间2700-27</w:t>
      </w:r>
      <w:r>
        <w:rPr>
          <w:rFonts w:asciiTheme="minorEastAsia" w:hAnsiTheme="minorEastAsia" w:hint="eastAsia"/>
          <w:sz w:val="24"/>
          <w:szCs w:val="24"/>
        </w:rPr>
        <w:t>5</w:t>
      </w:r>
      <w:r w:rsidRPr="00C310E3">
        <w:rPr>
          <w:rFonts w:asciiTheme="minorEastAsia" w:hAnsiTheme="minorEastAsia" w:hint="eastAsia"/>
          <w:sz w:val="24"/>
          <w:szCs w:val="24"/>
        </w:rPr>
        <w:t>0</w:t>
      </w:r>
    </w:p>
    <w:p w:rsidR="0091286B" w:rsidRPr="0091286B" w:rsidRDefault="0091286B" w:rsidP="0091286B">
      <w:pPr>
        <w:pStyle w:val="a6"/>
        <w:numPr>
          <w:ilvl w:val="0"/>
          <w:numId w:val="3"/>
        </w:numPr>
        <w:spacing w:line="360" w:lineRule="auto"/>
        <w:ind w:firstLineChars="0"/>
        <w:rPr>
          <w:rFonts w:asciiTheme="minorEastAsia" w:hAnsiTheme="minorEastAsia"/>
          <w:sz w:val="24"/>
          <w:szCs w:val="24"/>
        </w:rPr>
      </w:pPr>
      <w:r w:rsidRPr="0091286B">
        <w:rPr>
          <w:rFonts w:asciiTheme="minorEastAsia" w:hAnsiTheme="minorEastAsia" w:hint="eastAsia"/>
          <w:sz w:val="24"/>
          <w:szCs w:val="24"/>
        </w:rPr>
        <w:t>盈利目标</w:t>
      </w:r>
    </w:p>
    <w:p w:rsidR="0091286B" w:rsidRPr="0091286B" w:rsidRDefault="0091286B" w:rsidP="0091286B">
      <w:pPr>
        <w:spacing w:line="360" w:lineRule="auto"/>
        <w:ind w:left="480"/>
        <w:rPr>
          <w:rFonts w:asciiTheme="minorEastAsia" w:hAnsiTheme="minorEastAsia"/>
          <w:sz w:val="24"/>
          <w:szCs w:val="24"/>
        </w:rPr>
      </w:pPr>
      <w:r>
        <w:rPr>
          <w:rFonts w:asciiTheme="minorEastAsia" w:hAnsiTheme="minorEastAsia" w:hint="eastAsia"/>
          <w:sz w:val="24"/>
          <w:szCs w:val="24"/>
        </w:rPr>
        <w:t>多单目标位</w:t>
      </w:r>
      <w:r w:rsidRPr="00C310E3">
        <w:rPr>
          <w:rFonts w:asciiTheme="minorEastAsia" w:hAnsiTheme="minorEastAsia" w:hint="eastAsia"/>
          <w:sz w:val="24"/>
          <w:szCs w:val="24"/>
        </w:rPr>
        <w:t>2850</w:t>
      </w:r>
      <w:r w:rsidR="00823CB5">
        <w:rPr>
          <w:rFonts w:asciiTheme="minorEastAsia" w:hAnsiTheme="minorEastAsia" w:hint="eastAsia"/>
          <w:sz w:val="24"/>
          <w:szCs w:val="24"/>
        </w:rPr>
        <w:t>附近</w:t>
      </w:r>
    </w:p>
    <w:p w:rsidR="0091286B" w:rsidRPr="0091286B" w:rsidRDefault="0091286B" w:rsidP="0091286B">
      <w:pPr>
        <w:pStyle w:val="a6"/>
        <w:numPr>
          <w:ilvl w:val="0"/>
          <w:numId w:val="3"/>
        </w:numPr>
        <w:spacing w:line="360" w:lineRule="auto"/>
        <w:ind w:firstLineChars="0"/>
        <w:rPr>
          <w:rFonts w:asciiTheme="minorEastAsia" w:hAnsiTheme="minorEastAsia"/>
          <w:sz w:val="24"/>
          <w:szCs w:val="24"/>
        </w:rPr>
      </w:pPr>
      <w:r w:rsidRPr="0091286B">
        <w:rPr>
          <w:rFonts w:asciiTheme="minorEastAsia" w:hAnsiTheme="minorEastAsia" w:hint="eastAsia"/>
          <w:sz w:val="24"/>
          <w:szCs w:val="24"/>
        </w:rPr>
        <w:t>止损位</w:t>
      </w:r>
    </w:p>
    <w:p w:rsidR="0091286B" w:rsidRPr="0091286B" w:rsidRDefault="0091286B" w:rsidP="0091286B">
      <w:pPr>
        <w:spacing w:line="360" w:lineRule="auto"/>
        <w:ind w:left="480"/>
        <w:rPr>
          <w:rFonts w:asciiTheme="minorEastAsia" w:hAnsiTheme="minorEastAsia"/>
          <w:sz w:val="24"/>
          <w:szCs w:val="24"/>
        </w:rPr>
      </w:pPr>
      <w:proofErr w:type="gramStart"/>
      <w:r>
        <w:rPr>
          <w:rFonts w:asciiTheme="minorEastAsia" w:hAnsiTheme="minorEastAsia" w:hint="eastAsia"/>
          <w:sz w:val="24"/>
          <w:szCs w:val="24"/>
        </w:rPr>
        <w:t>多单</w:t>
      </w:r>
      <w:r w:rsidRPr="00C310E3">
        <w:rPr>
          <w:rFonts w:asciiTheme="minorEastAsia" w:hAnsiTheme="minorEastAsia" w:hint="eastAsia"/>
          <w:sz w:val="24"/>
          <w:szCs w:val="24"/>
        </w:rPr>
        <w:t>止损</w:t>
      </w:r>
      <w:proofErr w:type="gramEnd"/>
      <w:r>
        <w:rPr>
          <w:rFonts w:asciiTheme="minorEastAsia" w:hAnsiTheme="minorEastAsia" w:hint="eastAsia"/>
          <w:sz w:val="24"/>
          <w:szCs w:val="24"/>
        </w:rPr>
        <w:t>268</w:t>
      </w:r>
      <w:r w:rsidRPr="00C310E3">
        <w:rPr>
          <w:rFonts w:asciiTheme="minorEastAsia" w:hAnsiTheme="minorEastAsia" w:hint="eastAsia"/>
          <w:sz w:val="24"/>
          <w:szCs w:val="24"/>
        </w:rPr>
        <w:t>0</w:t>
      </w:r>
      <w:r>
        <w:rPr>
          <w:rFonts w:asciiTheme="minorEastAsia" w:hAnsiTheme="minorEastAsia" w:hint="eastAsia"/>
          <w:sz w:val="24"/>
          <w:szCs w:val="24"/>
        </w:rPr>
        <w:t>-2690</w:t>
      </w:r>
    </w:p>
    <w:p w:rsidR="001253E0" w:rsidRDefault="001253E0" w:rsidP="001253E0">
      <w:pPr>
        <w:spacing w:line="360" w:lineRule="auto"/>
        <w:ind w:firstLineChars="200" w:firstLine="482"/>
        <w:rPr>
          <w:rFonts w:asciiTheme="minorEastAsia" w:hAnsiTheme="minorEastAsia" w:hint="eastAsia"/>
          <w:b/>
          <w:sz w:val="24"/>
          <w:szCs w:val="24"/>
        </w:rPr>
      </w:pPr>
      <w:r w:rsidRPr="001253E0">
        <w:rPr>
          <w:rFonts w:asciiTheme="minorEastAsia" w:hAnsiTheme="minorEastAsia" w:hint="eastAsia"/>
          <w:b/>
          <w:sz w:val="24"/>
          <w:szCs w:val="24"/>
        </w:rPr>
        <w:t>交易策略二</w:t>
      </w:r>
    </w:p>
    <w:p w:rsidR="00823CB5" w:rsidRPr="001253E0" w:rsidRDefault="00823CB5" w:rsidP="00823CB5">
      <w:pPr>
        <w:spacing w:line="360" w:lineRule="auto"/>
        <w:ind w:firstLineChars="200" w:firstLine="480"/>
        <w:rPr>
          <w:rFonts w:asciiTheme="minorEastAsia" w:hAnsiTheme="minorEastAsia" w:hint="eastAsia"/>
          <w:b/>
          <w:sz w:val="24"/>
          <w:szCs w:val="24"/>
        </w:rPr>
      </w:pPr>
      <w:r>
        <w:rPr>
          <w:rFonts w:asciiTheme="minorEastAsia" w:hAnsiTheme="minorEastAsia" w:hint="eastAsia"/>
          <w:sz w:val="24"/>
          <w:szCs w:val="24"/>
        </w:rPr>
        <w:t>此策略为豆</w:t>
      </w:r>
      <w:proofErr w:type="gramStart"/>
      <w:r>
        <w:rPr>
          <w:rFonts w:asciiTheme="minorEastAsia" w:hAnsiTheme="minorEastAsia" w:hint="eastAsia"/>
          <w:sz w:val="24"/>
          <w:szCs w:val="24"/>
        </w:rPr>
        <w:t>粕</w:t>
      </w:r>
      <w:proofErr w:type="gramEnd"/>
      <w:r>
        <w:rPr>
          <w:rFonts w:asciiTheme="minorEastAsia" w:hAnsiTheme="minorEastAsia" w:hint="eastAsia"/>
          <w:sz w:val="24"/>
          <w:szCs w:val="24"/>
        </w:rPr>
        <w:t>震荡</w:t>
      </w:r>
      <w:r>
        <w:rPr>
          <w:rFonts w:asciiTheme="minorEastAsia" w:hAnsiTheme="minorEastAsia" w:hint="eastAsia"/>
          <w:sz w:val="24"/>
          <w:szCs w:val="24"/>
        </w:rPr>
        <w:t>回落</w:t>
      </w:r>
      <w:r>
        <w:rPr>
          <w:rFonts w:asciiTheme="minorEastAsia" w:hAnsiTheme="minorEastAsia" w:hint="eastAsia"/>
          <w:sz w:val="24"/>
          <w:szCs w:val="24"/>
        </w:rPr>
        <w:t>阶段的交易策略</w:t>
      </w:r>
      <w:r>
        <w:rPr>
          <w:rFonts w:asciiTheme="minorEastAsia" w:hAnsiTheme="minorEastAsia" w:hint="eastAsia"/>
          <w:sz w:val="24"/>
          <w:szCs w:val="24"/>
        </w:rPr>
        <w:t>。</w:t>
      </w:r>
    </w:p>
    <w:p w:rsidR="001253E0" w:rsidRPr="001253E0" w:rsidRDefault="001253E0" w:rsidP="001253E0">
      <w:pPr>
        <w:spacing w:line="360" w:lineRule="auto"/>
        <w:ind w:firstLineChars="200" w:firstLine="480"/>
        <w:rPr>
          <w:rFonts w:asciiTheme="minorEastAsia" w:hAnsiTheme="minorEastAsia" w:hint="eastAsia"/>
          <w:sz w:val="24"/>
          <w:szCs w:val="24"/>
        </w:rPr>
      </w:pPr>
      <w:r w:rsidRPr="001253E0">
        <w:rPr>
          <w:rFonts w:asciiTheme="minorEastAsia" w:hAnsiTheme="minorEastAsia" w:hint="eastAsia"/>
          <w:sz w:val="24"/>
          <w:szCs w:val="24"/>
        </w:rPr>
        <w:t>1、资金管理</w:t>
      </w:r>
    </w:p>
    <w:p w:rsidR="001253E0" w:rsidRPr="001253E0" w:rsidRDefault="001253E0" w:rsidP="001253E0">
      <w:pPr>
        <w:spacing w:line="360" w:lineRule="auto"/>
        <w:ind w:firstLineChars="200" w:firstLine="480"/>
        <w:rPr>
          <w:rFonts w:asciiTheme="minorEastAsia" w:hAnsiTheme="minorEastAsia" w:hint="eastAsia"/>
          <w:sz w:val="24"/>
          <w:szCs w:val="24"/>
        </w:rPr>
      </w:pPr>
      <w:r w:rsidRPr="001253E0">
        <w:rPr>
          <w:rFonts w:asciiTheme="minorEastAsia" w:hAnsiTheme="minorEastAsia" w:hint="eastAsia"/>
          <w:sz w:val="24"/>
          <w:szCs w:val="24"/>
        </w:rPr>
        <w:t>总体</w:t>
      </w:r>
      <w:proofErr w:type="gramStart"/>
      <w:r w:rsidRPr="001253E0">
        <w:rPr>
          <w:rFonts w:asciiTheme="minorEastAsia" w:hAnsiTheme="minorEastAsia" w:hint="eastAsia"/>
          <w:sz w:val="24"/>
          <w:szCs w:val="24"/>
        </w:rPr>
        <w:t>仓位</w:t>
      </w:r>
      <w:proofErr w:type="gramEnd"/>
      <w:r w:rsidRPr="001253E0">
        <w:rPr>
          <w:rFonts w:asciiTheme="minorEastAsia" w:hAnsiTheme="minorEastAsia" w:hint="eastAsia"/>
          <w:sz w:val="24"/>
          <w:szCs w:val="24"/>
        </w:rPr>
        <w:t>不超过总资金的20%，即</w:t>
      </w:r>
      <w:proofErr w:type="gramStart"/>
      <w:r w:rsidRPr="001253E0">
        <w:rPr>
          <w:rFonts w:asciiTheme="minorEastAsia" w:hAnsiTheme="minorEastAsia" w:hint="eastAsia"/>
          <w:sz w:val="24"/>
          <w:szCs w:val="24"/>
        </w:rPr>
        <w:t>建仓手</w:t>
      </w:r>
      <w:proofErr w:type="gramEnd"/>
      <w:r w:rsidRPr="001253E0">
        <w:rPr>
          <w:rFonts w:asciiTheme="minorEastAsia" w:hAnsiTheme="minorEastAsia" w:hint="eastAsia"/>
          <w:sz w:val="24"/>
          <w:szCs w:val="24"/>
        </w:rPr>
        <w:t>数不超过800手</w:t>
      </w:r>
    </w:p>
    <w:p w:rsidR="001253E0" w:rsidRPr="001253E0" w:rsidRDefault="001253E0" w:rsidP="001253E0">
      <w:pPr>
        <w:spacing w:line="360" w:lineRule="auto"/>
        <w:ind w:firstLineChars="200" w:firstLine="480"/>
        <w:rPr>
          <w:rFonts w:asciiTheme="minorEastAsia" w:hAnsiTheme="minorEastAsia" w:hint="eastAsia"/>
          <w:sz w:val="24"/>
          <w:szCs w:val="24"/>
        </w:rPr>
      </w:pPr>
      <w:r w:rsidRPr="001253E0">
        <w:rPr>
          <w:rFonts w:asciiTheme="minorEastAsia" w:hAnsiTheme="minorEastAsia" w:hint="eastAsia"/>
          <w:sz w:val="24"/>
          <w:szCs w:val="24"/>
        </w:rPr>
        <w:t>2、建仓区间</w:t>
      </w:r>
    </w:p>
    <w:p w:rsidR="001253E0" w:rsidRPr="001253E0" w:rsidRDefault="00823CB5" w:rsidP="001253E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空</w:t>
      </w:r>
      <w:r w:rsidR="001253E0" w:rsidRPr="001253E0">
        <w:rPr>
          <w:rFonts w:asciiTheme="minorEastAsia" w:hAnsiTheme="minorEastAsia" w:hint="eastAsia"/>
          <w:sz w:val="24"/>
          <w:szCs w:val="24"/>
        </w:rPr>
        <w:t>单建仓区间</w:t>
      </w:r>
      <w:r>
        <w:rPr>
          <w:rFonts w:asciiTheme="minorEastAsia" w:hAnsiTheme="minorEastAsia" w:hint="eastAsia"/>
          <w:sz w:val="24"/>
          <w:szCs w:val="24"/>
        </w:rPr>
        <w:t>2800-290</w:t>
      </w:r>
      <w:r w:rsidR="001253E0" w:rsidRPr="001253E0">
        <w:rPr>
          <w:rFonts w:asciiTheme="minorEastAsia" w:hAnsiTheme="minorEastAsia" w:hint="eastAsia"/>
          <w:sz w:val="24"/>
          <w:szCs w:val="24"/>
        </w:rPr>
        <w:t>0</w:t>
      </w:r>
    </w:p>
    <w:p w:rsidR="001253E0" w:rsidRPr="001253E0" w:rsidRDefault="001253E0" w:rsidP="001253E0">
      <w:pPr>
        <w:spacing w:line="360" w:lineRule="auto"/>
        <w:ind w:firstLineChars="200" w:firstLine="480"/>
        <w:rPr>
          <w:rFonts w:asciiTheme="minorEastAsia" w:hAnsiTheme="minorEastAsia" w:hint="eastAsia"/>
          <w:sz w:val="24"/>
          <w:szCs w:val="24"/>
        </w:rPr>
      </w:pPr>
      <w:r w:rsidRPr="001253E0">
        <w:rPr>
          <w:rFonts w:asciiTheme="minorEastAsia" w:hAnsiTheme="minorEastAsia" w:hint="eastAsia"/>
          <w:sz w:val="24"/>
          <w:szCs w:val="24"/>
        </w:rPr>
        <w:t>3、盈利目标</w:t>
      </w:r>
    </w:p>
    <w:p w:rsidR="001253E0" w:rsidRPr="001253E0" w:rsidRDefault="00823CB5" w:rsidP="001253E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空单</w:t>
      </w:r>
      <w:r w:rsidR="001253E0" w:rsidRPr="001253E0">
        <w:rPr>
          <w:rFonts w:asciiTheme="minorEastAsia" w:hAnsiTheme="minorEastAsia" w:hint="eastAsia"/>
          <w:sz w:val="24"/>
          <w:szCs w:val="24"/>
        </w:rPr>
        <w:t>目标位</w:t>
      </w:r>
      <w:r>
        <w:rPr>
          <w:rFonts w:asciiTheme="minorEastAsia" w:hAnsiTheme="minorEastAsia" w:hint="eastAsia"/>
          <w:sz w:val="24"/>
          <w:szCs w:val="24"/>
        </w:rPr>
        <w:t>260</w:t>
      </w:r>
      <w:r w:rsidR="001253E0" w:rsidRPr="001253E0">
        <w:rPr>
          <w:rFonts w:asciiTheme="minorEastAsia" w:hAnsiTheme="minorEastAsia" w:hint="eastAsia"/>
          <w:sz w:val="24"/>
          <w:szCs w:val="24"/>
        </w:rPr>
        <w:t>0</w:t>
      </w:r>
      <w:r>
        <w:rPr>
          <w:rFonts w:asciiTheme="minorEastAsia" w:hAnsiTheme="minorEastAsia" w:hint="eastAsia"/>
          <w:sz w:val="24"/>
          <w:szCs w:val="24"/>
        </w:rPr>
        <w:t>附近</w:t>
      </w:r>
    </w:p>
    <w:p w:rsidR="001253E0" w:rsidRPr="001253E0" w:rsidRDefault="001253E0" w:rsidP="001253E0">
      <w:pPr>
        <w:spacing w:line="360" w:lineRule="auto"/>
        <w:ind w:firstLineChars="200" w:firstLine="480"/>
        <w:rPr>
          <w:rFonts w:asciiTheme="minorEastAsia" w:hAnsiTheme="minorEastAsia" w:hint="eastAsia"/>
          <w:sz w:val="24"/>
          <w:szCs w:val="24"/>
        </w:rPr>
      </w:pPr>
      <w:r w:rsidRPr="001253E0">
        <w:rPr>
          <w:rFonts w:asciiTheme="minorEastAsia" w:hAnsiTheme="minorEastAsia" w:hint="eastAsia"/>
          <w:sz w:val="24"/>
          <w:szCs w:val="24"/>
        </w:rPr>
        <w:t>4、止损位</w:t>
      </w:r>
    </w:p>
    <w:p w:rsidR="00056A5E" w:rsidRPr="00823CB5" w:rsidRDefault="00823CB5" w:rsidP="00823CB5">
      <w:pPr>
        <w:spacing w:line="360" w:lineRule="auto"/>
        <w:ind w:firstLineChars="200" w:firstLine="480"/>
        <w:rPr>
          <w:rFonts w:asciiTheme="minorEastAsia" w:hAnsiTheme="minorEastAsia"/>
          <w:sz w:val="24"/>
          <w:szCs w:val="24"/>
        </w:rPr>
      </w:pPr>
      <w:proofErr w:type="gramStart"/>
      <w:r>
        <w:rPr>
          <w:rFonts w:asciiTheme="minorEastAsia" w:hAnsiTheme="minorEastAsia" w:hint="eastAsia"/>
          <w:sz w:val="24"/>
          <w:szCs w:val="24"/>
        </w:rPr>
        <w:t>空</w:t>
      </w:r>
      <w:r w:rsidR="001253E0" w:rsidRPr="001253E0">
        <w:rPr>
          <w:rFonts w:asciiTheme="minorEastAsia" w:hAnsiTheme="minorEastAsia" w:hint="eastAsia"/>
          <w:sz w:val="24"/>
          <w:szCs w:val="24"/>
        </w:rPr>
        <w:t>单止损</w:t>
      </w:r>
      <w:proofErr w:type="gramEnd"/>
      <w:r>
        <w:rPr>
          <w:rFonts w:asciiTheme="minorEastAsia" w:hAnsiTheme="minorEastAsia" w:hint="eastAsia"/>
          <w:sz w:val="24"/>
          <w:szCs w:val="24"/>
        </w:rPr>
        <w:t>2930</w:t>
      </w:r>
      <w:r w:rsidR="001A10BE">
        <w:rPr>
          <w:rFonts w:asciiTheme="minorEastAsia" w:hAnsiTheme="minorEastAsia" w:hint="eastAsia"/>
          <w:sz w:val="24"/>
          <w:szCs w:val="24"/>
        </w:rPr>
        <w:t>以上</w:t>
      </w:r>
    </w:p>
    <w:p w:rsidR="0097647E" w:rsidRPr="00BD624A" w:rsidRDefault="0097647E" w:rsidP="00BD624A">
      <w:pPr>
        <w:widowControl/>
        <w:ind w:leftChars="200" w:left="42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更多资讯，欢迎扫描二维码！</w:t>
      </w:r>
      <w:r>
        <w:rPr>
          <w:rFonts w:ascii="宋体" w:eastAsia="宋体" w:hAnsi="宋体" w:cs="宋体"/>
          <w:noProof/>
          <w:kern w:val="0"/>
          <w:sz w:val="24"/>
          <w:szCs w:val="24"/>
        </w:rPr>
        <w:drawing>
          <wp:inline distT="0" distB="0" distL="0" distR="0" wp14:anchorId="1DFB0FA4" wp14:editId="4393C2F8">
            <wp:extent cx="752819" cy="753708"/>
            <wp:effectExtent l="0" t="0" r="0" b="8890"/>
            <wp:docPr id="10" name="图片 10" descr="C:\Users\zzqh\Documents\Tencent Files\420100267\Image\C2C\XJ]FS{RIGB2XJ4M20]C0J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zqh\Documents\Tencent Files\420100267\Image\C2C\XJ]FS{RIGB2XJ4M20]C0J0E.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51181" cy="752068"/>
                    </a:xfrm>
                    <a:prstGeom prst="rect">
                      <a:avLst/>
                    </a:prstGeom>
                    <a:noFill/>
                    <a:ln>
                      <a:noFill/>
                    </a:ln>
                  </pic:spPr>
                </pic:pic>
              </a:graphicData>
            </a:graphic>
          </wp:inline>
        </w:drawing>
      </w:r>
    </w:p>
    <w:p w:rsidR="0097647E" w:rsidRDefault="0097647E" w:rsidP="00696CCC">
      <w:pPr>
        <w:ind w:firstLineChars="100" w:firstLine="210"/>
      </w:pPr>
      <w:r>
        <w:rPr>
          <w:rFonts w:hint="eastAsia"/>
        </w:rPr>
        <w:t>中州期货研发管理中心（</w:t>
      </w:r>
      <w:r>
        <w:rPr>
          <w:rFonts w:hint="eastAsia"/>
        </w:rPr>
        <w:t xml:space="preserve">Institute of ZHONGZHOU Futures </w:t>
      </w:r>
      <w:proofErr w:type="spellStart"/>
      <w:r>
        <w:rPr>
          <w:rFonts w:hint="eastAsia"/>
        </w:rPr>
        <w:t>CO.,Ltd</w:t>
      </w:r>
      <w:proofErr w:type="spellEnd"/>
      <w:r>
        <w:rPr>
          <w:rFonts w:hint="eastAsia"/>
        </w:rPr>
        <w:t>）</w:t>
      </w:r>
    </w:p>
    <w:p w:rsidR="00BD624A" w:rsidRDefault="00696CCC" w:rsidP="00BD624A">
      <w:r>
        <w:rPr>
          <w:rFonts w:ascii="宋体" w:eastAsia="宋体" w:hAnsi="宋体" w:cs="宋体" w:hint="eastAsia"/>
          <w:noProof/>
          <w:kern w:val="0"/>
          <w:sz w:val="24"/>
          <w:szCs w:val="24"/>
        </w:rPr>
        <mc:AlternateContent>
          <mc:Choice Requires="wps">
            <w:drawing>
              <wp:anchor distT="0" distB="0" distL="114300" distR="114300" simplePos="0" relativeHeight="251668480" behindDoc="0" locked="0" layoutInCell="1" allowOverlap="1" wp14:anchorId="28FC86DE" wp14:editId="7ACECE6F">
                <wp:simplePos x="0" y="0"/>
                <wp:positionH relativeFrom="column">
                  <wp:posOffset>40640</wp:posOffset>
                </wp:positionH>
                <wp:positionV relativeFrom="paragraph">
                  <wp:posOffset>176692</wp:posOffset>
                </wp:positionV>
                <wp:extent cx="5613400" cy="10160"/>
                <wp:effectExtent l="38100" t="38100" r="63500" b="85090"/>
                <wp:wrapNone/>
                <wp:docPr id="11" name="直接连接符 11"/>
                <wp:cNvGraphicFramePr/>
                <a:graphic xmlns:a="http://schemas.openxmlformats.org/drawingml/2006/main">
                  <a:graphicData uri="http://schemas.microsoft.com/office/word/2010/wordprocessingShape">
                    <wps:wsp>
                      <wps:cNvCnPr/>
                      <wps:spPr>
                        <a:xfrm flipV="1">
                          <a:off x="0" y="0"/>
                          <a:ext cx="5613400" cy="1016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直接连接符 11" o:spid="_x0000_s1026" style="position:absolute;left:0;text-align:left;flip: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13.9pt" to="445.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" strokecolor="#f79646 [3209]" strokeweight="2pt">
                <v:shadow on="t" color="black" opacity="24903f" origin=",.5" offset="0,.55556mm"/>
              </v:line>
            </w:pict>
          </mc:Fallback>
        </mc:AlternateContent>
      </w:r>
    </w:p>
    <w:p w:rsidR="00696CCC" w:rsidRDefault="00696CCC" w:rsidP="00696CCC">
      <w:pPr>
        <w:ind w:leftChars="100" w:left="210"/>
      </w:pPr>
    </w:p>
    <w:p w:rsidR="00BD624A" w:rsidRDefault="00BD624A" w:rsidP="00696CCC">
      <w:pPr>
        <w:ind w:leftChars="100" w:left="210"/>
      </w:pPr>
      <w:r>
        <w:rPr>
          <w:rFonts w:hint="eastAsia"/>
        </w:rPr>
        <w:t>地址（</w:t>
      </w:r>
      <w:r>
        <w:rPr>
          <w:rFonts w:hint="eastAsia"/>
        </w:rPr>
        <w:t>address</w:t>
      </w:r>
      <w:r>
        <w:rPr>
          <w:rFonts w:hint="eastAsia"/>
        </w:rPr>
        <w:t>）：山东省烟台市芝</w:t>
      </w:r>
      <w:proofErr w:type="gramStart"/>
      <w:r>
        <w:rPr>
          <w:rFonts w:hint="eastAsia"/>
        </w:rPr>
        <w:t>罘</w:t>
      </w:r>
      <w:proofErr w:type="gramEnd"/>
      <w:r>
        <w:rPr>
          <w:rFonts w:hint="eastAsia"/>
        </w:rPr>
        <w:t>区南大街</w:t>
      </w:r>
      <w:r>
        <w:rPr>
          <w:rFonts w:hint="eastAsia"/>
        </w:rPr>
        <w:t>118</w:t>
      </w:r>
      <w:r>
        <w:rPr>
          <w:rFonts w:hint="eastAsia"/>
        </w:rPr>
        <w:t>号文化宫大厦</w:t>
      </w:r>
      <w:r>
        <w:rPr>
          <w:rFonts w:hint="eastAsia"/>
        </w:rPr>
        <w:t>17</w:t>
      </w:r>
      <w:r>
        <w:rPr>
          <w:rFonts w:hint="eastAsia"/>
        </w:rPr>
        <w:t>层</w:t>
      </w:r>
      <w:r>
        <w:rPr>
          <w:rFonts w:hint="eastAsia"/>
        </w:rPr>
        <w:t xml:space="preserve">  </w:t>
      </w:r>
      <w:r>
        <w:rPr>
          <w:rFonts w:hint="eastAsia"/>
        </w:rPr>
        <w:t>邮编：</w:t>
      </w:r>
      <w:r>
        <w:rPr>
          <w:rFonts w:hint="eastAsia"/>
        </w:rPr>
        <w:t>264000</w:t>
      </w:r>
    </w:p>
    <w:p w:rsidR="00BD624A" w:rsidRDefault="00BD624A" w:rsidP="00696CCC">
      <w:pPr>
        <w:ind w:leftChars="100" w:left="210"/>
      </w:pPr>
      <w:r w:rsidRPr="00BD624A">
        <w:t xml:space="preserve">Floor 17, </w:t>
      </w:r>
      <w:proofErr w:type="spellStart"/>
      <w:r w:rsidRPr="00BD624A">
        <w:t>Wenhuagong</w:t>
      </w:r>
      <w:proofErr w:type="spellEnd"/>
      <w:r w:rsidRPr="00BD624A">
        <w:t xml:space="preserve"> Building, No.118, South Avenue, </w:t>
      </w:r>
      <w:proofErr w:type="spellStart"/>
      <w:r w:rsidRPr="00BD624A">
        <w:t>Zhifu</w:t>
      </w:r>
      <w:proofErr w:type="spellEnd"/>
      <w:r w:rsidRPr="00BD624A">
        <w:t xml:space="preserve"> District, </w:t>
      </w:r>
      <w:proofErr w:type="spellStart"/>
      <w:r w:rsidRPr="00BD624A">
        <w:t>Yantai</w:t>
      </w:r>
      <w:proofErr w:type="spellEnd"/>
      <w:r w:rsidRPr="00BD624A">
        <w:t>, Shandong</w:t>
      </w:r>
    </w:p>
    <w:p w:rsidR="00BD624A" w:rsidRDefault="00BD624A" w:rsidP="00696CCC">
      <w:pPr>
        <w:ind w:leftChars="100" w:left="210"/>
      </w:pPr>
      <w:r>
        <w:rPr>
          <w:rFonts w:hint="eastAsia"/>
        </w:rPr>
        <w:t>电话（</w:t>
      </w:r>
      <w:r>
        <w:rPr>
          <w:rFonts w:hint="eastAsia"/>
        </w:rPr>
        <w:t>phone</w:t>
      </w:r>
      <w:r>
        <w:rPr>
          <w:rFonts w:hint="eastAsia"/>
        </w:rPr>
        <w:t>）：</w:t>
      </w:r>
      <w:r>
        <w:rPr>
          <w:rFonts w:hint="eastAsia"/>
        </w:rPr>
        <w:t xml:space="preserve">0535-6699942   </w:t>
      </w:r>
      <w:r>
        <w:rPr>
          <w:rFonts w:hint="eastAsia"/>
        </w:rPr>
        <w:t>传真：</w:t>
      </w:r>
      <w:r>
        <w:rPr>
          <w:rFonts w:hint="eastAsia"/>
        </w:rPr>
        <w:t>0535-6692275</w:t>
      </w:r>
    </w:p>
    <w:p w:rsidR="00BD624A" w:rsidRDefault="00BD624A" w:rsidP="00696CCC">
      <w:pPr>
        <w:ind w:leftChars="100" w:left="210"/>
      </w:pPr>
    </w:p>
    <w:p w:rsidR="00BD624A" w:rsidRPr="00BD624A" w:rsidRDefault="00BD624A" w:rsidP="00696CCC">
      <w:pPr>
        <w:ind w:leftChars="100" w:left="210"/>
      </w:pPr>
      <w:r w:rsidRPr="00BD624A">
        <w:rPr>
          <w:rFonts w:hint="eastAsia"/>
          <w:b/>
        </w:rPr>
        <w:t>中州</w:t>
      </w:r>
      <w:r w:rsidR="00696CCC">
        <w:rPr>
          <w:rFonts w:hint="eastAsia"/>
          <w:b/>
        </w:rPr>
        <w:t>期货</w:t>
      </w:r>
      <w:r w:rsidRPr="00BD624A">
        <w:rPr>
          <w:rFonts w:hint="eastAsia"/>
          <w:b/>
        </w:rPr>
        <w:t>研发管理中心</w:t>
      </w:r>
      <w:r>
        <w:rPr>
          <w:rFonts w:hint="eastAsia"/>
          <w:b/>
        </w:rPr>
        <w:t xml:space="preserve"> </w:t>
      </w:r>
      <w:r w:rsidRPr="00BD624A">
        <w:rPr>
          <w:rFonts w:hint="eastAsia"/>
        </w:rPr>
        <w:t>负责</w:t>
      </w:r>
      <w:r>
        <w:rPr>
          <w:rFonts w:hint="eastAsia"/>
        </w:rPr>
        <w:t>公司的基础研发工作和创新研究工作，研究领域覆盖宏观经济、农产品、化工品、金属、建材、能源等方面</w:t>
      </w:r>
      <w:r w:rsidR="00696CCC">
        <w:rPr>
          <w:rFonts w:hint="eastAsia"/>
        </w:rPr>
        <w:t>以及期权、程序化等方面</w:t>
      </w:r>
      <w:r>
        <w:rPr>
          <w:rFonts w:hint="eastAsia"/>
        </w:rPr>
        <w:t>，拥有一支高素质的专业化团队，具备丰富行业经验，国际化的视野和积极向上的精神，研发部依托公司的强力支持，运用基本面分析和宏观分析，为高端产业客户和机构客户提供套期保值，</w:t>
      </w:r>
      <w:proofErr w:type="gramStart"/>
      <w:r>
        <w:rPr>
          <w:rFonts w:hint="eastAsia"/>
        </w:rPr>
        <w:t>基差套利</w:t>
      </w:r>
      <w:proofErr w:type="gramEnd"/>
      <w:r>
        <w:rPr>
          <w:rFonts w:hint="eastAsia"/>
        </w:rPr>
        <w:t>，价差交易等咨询服务，在公司原有经纪服务基础上，强化对客户的纵深服务和专业服务。</w:t>
      </w:r>
    </w:p>
    <w:p w:rsidR="0097647E" w:rsidRPr="00BD624A" w:rsidRDefault="0097647E" w:rsidP="00D90D3C"/>
    <w:p w:rsidR="00615DE0" w:rsidRPr="00696CCC"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35F12" w:rsidRDefault="00635F12" w:rsidP="00D90D3C"/>
    <w:p w:rsidR="0046258C" w:rsidRPr="00276ED0" w:rsidRDefault="0046258C" w:rsidP="00635F12">
      <w:pPr>
        <w:spacing w:line="240" w:lineRule="atLeast"/>
      </w:pPr>
      <w:r w:rsidRPr="00276ED0">
        <w:rPr>
          <w:rFonts w:hint="eastAsia"/>
        </w:rPr>
        <w:t>免责声明</w:t>
      </w:r>
      <w:r w:rsidRPr="00276ED0">
        <w:rPr>
          <w:rFonts w:hint="eastAsia"/>
        </w:rPr>
        <w:t xml:space="preserve"> </w:t>
      </w:r>
    </w:p>
    <w:p w:rsidR="0046258C" w:rsidRPr="00276ED0" w:rsidRDefault="0046258C" w:rsidP="007E23E0">
      <w:pPr>
        <w:spacing w:line="240" w:lineRule="atLeast"/>
      </w:pPr>
      <w:r w:rsidRPr="00276ED0">
        <w:rPr>
          <w:rFonts w:hint="eastAsia"/>
        </w:rPr>
        <w:t>本报告的信息均来源于公开资料，我公司对这些信息的准确性和完整性不做任何保证，也不保证所包含的信息和建议不会发生任何变更。我们已力求报告内容的客观、公正，但文中的观点、结论和建议仅供参考，报告中的信</w:t>
      </w:r>
      <w:r w:rsidR="00635F12" w:rsidRPr="00276ED0">
        <w:rPr>
          <w:rFonts w:hint="eastAsia"/>
        </w:rPr>
        <w:t>息或意见并不构成所述证券或期货的买卖出价</w:t>
      </w:r>
      <w:proofErr w:type="gramStart"/>
      <w:r w:rsidR="00635F12" w:rsidRPr="00276ED0">
        <w:rPr>
          <w:rFonts w:hint="eastAsia"/>
        </w:rPr>
        <w:t>或征价</w:t>
      </w:r>
      <w:proofErr w:type="gramEnd"/>
      <w:r w:rsidR="00635F12" w:rsidRPr="00276ED0">
        <w:rPr>
          <w:rFonts w:hint="eastAsia"/>
        </w:rPr>
        <w:t>，</w:t>
      </w:r>
      <w:r w:rsidRPr="00276ED0">
        <w:rPr>
          <w:rFonts w:hint="eastAsia"/>
        </w:rPr>
        <w:t>据此</w:t>
      </w:r>
      <w:proofErr w:type="gramStart"/>
      <w:r w:rsidRPr="00276ED0">
        <w:rPr>
          <w:rFonts w:hint="eastAsia"/>
        </w:rPr>
        <w:t>作出</w:t>
      </w:r>
      <w:proofErr w:type="gramEnd"/>
      <w:r w:rsidRPr="00276ED0">
        <w:rPr>
          <w:rFonts w:hint="eastAsia"/>
        </w:rPr>
        <w:t>的任何投资决策与本公司和作者无关。本报告版权仅为我公司所有，未经书面许可，任何机构和个人不得以任何形式翻版、复制发布。如引用、刊发，须注明出处为中州期货公司，且不得对本报告进行有悖原意的引用、删节和修改。</w:t>
      </w:r>
    </w:p>
    <w:sectPr w:rsidR="0046258C" w:rsidRPr="00276ED0" w:rsidSect="00635F12">
      <w:headerReference w:type="default" r:id="rId25"/>
      <w:footerReference w:type="default" r:id="rId26"/>
      <w:footerReference w:type="first" r:id="rId27"/>
      <w:pgSz w:w="11906" w:h="16838"/>
      <w:pgMar w:top="1440" w:right="1418" w:bottom="1418" w:left="1418" w:header="851" w:footer="340"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430" w:rsidRDefault="00C44430" w:rsidP="00E1548B">
      <w:r>
        <w:separator/>
      </w:r>
    </w:p>
  </w:endnote>
  <w:endnote w:type="continuationSeparator" w:id="0">
    <w:p w:rsidR="00C44430" w:rsidRDefault="00C44430" w:rsidP="00E1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800002BF" w:usb1="38CF7CFA" w:usb2="00000016" w:usb3="00000000" w:csb0="00040001" w:csb1="00000000"/>
  </w:font>
  <w:font w:name="仿宋">
    <w:altName w:val="Arial Unicode MS"/>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D72" w:rsidRDefault="00BE3ABE">
    <w:pPr>
      <w:pStyle w:val="a4"/>
      <w:jc w:val="right"/>
    </w:pPr>
    <w:r w:rsidRPr="00100E24">
      <w:rPr>
        <w:rFonts w:hint="eastAsia"/>
        <w:noProof/>
        <w:highlight w:val="yellow"/>
      </w:rPr>
      <mc:AlternateContent>
        <mc:Choice Requires="wps">
          <w:drawing>
            <wp:anchor distT="0" distB="0" distL="114300" distR="114300" simplePos="0" relativeHeight="251672576" behindDoc="0" locked="0" layoutInCell="1" allowOverlap="1" wp14:anchorId="5071E347" wp14:editId="3C2902A5">
              <wp:simplePos x="0" y="0"/>
              <wp:positionH relativeFrom="column">
                <wp:posOffset>-201457</wp:posOffset>
              </wp:positionH>
              <wp:positionV relativeFrom="paragraph">
                <wp:posOffset>-232410</wp:posOffset>
              </wp:positionV>
              <wp:extent cx="6146165" cy="0"/>
              <wp:effectExtent l="38100" t="38100" r="64135" b="95250"/>
              <wp:wrapNone/>
              <wp:docPr id="12" name="直接连接符 12"/>
              <wp:cNvGraphicFramePr/>
              <a:graphic xmlns:a="http://schemas.openxmlformats.org/drawingml/2006/main">
                <a:graphicData uri="http://schemas.microsoft.com/office/word/2010/wordprocessingShape">
                  <wps:wsp>
                    <wps:cNvCnPr/>
                    <wps:spPr>
                      <a:xfrm>
                        <a:off x="0" y="0"/>
                        <a:ext cx="6146165"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1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5pt,-18.3pt" to="468.1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" strokecolor="#c0504d [3205]" strokeweight="2pt">
              <v:shadow on="t" color="black" opacity="24903f" origin=",.5" offset="0,.55556mm"/>
            </v:line>
          </w:pict>
        </mc:Fallback>
      </mc:AlternateContent>
    </w:r>
    <w:r w:rsidR="00635F12">
      <w:rPr>
        <w:noProof/>
      </w:rPr>
      <mc:AlternateContent>
        <mc:Choice Requires="wps">
          <w:drawing>
            <wp:anchor distT="0" distB="0" distL="114300" distR="114300" simplePos="0" relativeHeight="251674624" behindDoc="0" locked="0" layoutInCell="1" allowOverlap="1" wp14:anchorId="0C574458" wp14:editId="0AE593A0">
              <wp:simplePos x="0" y="0"/>
              <wp:positionH relativeFrom="column">
                <wp:posOffset>-288452</wp:posOffset>
              </wp:positionH>
              <wp:positionV relativeFrom="paragraph">
                <wp:posOffset>-159385</wp:posOffset>
              </wp:positionV>
              <wp:extent cx="2374265" cy="307975"/>
              <wp:effectExtent l="0" t="0" r="20320" b="15875"/>
              <wp:wrapNone/>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07975"/>
                      </a:xfrm>
                      <a:prstGeom prst="rect">
                        <a:avLst/>
                      </a:prstGeom>
                      <a:solidFill>
                        <a:srgbClr val="FFFFFF"/>
                      </a:solidFill>
                      <a:ln w="9525">
                        <a:solidFill>
                          <a:schemeClr val="bg1"/>
                        </a:solidFill>
                        <a:miter lim="800000"/>
                        <a:headEnd/>
                        <a:tailEnd/>
                      </a:ln>
                    </wps:spPr>
                    <wps:txbx>
                      <w:txbxContent>
                        <w:p w:rsidR="00FA4D72" w:rsidRPr="00FA4D72" w:rsidRDefault="00FA4D72">
                          <w:pPr>
                            <w:rPr>
                              <w:rFonts w:ascii="华文仿宋" w:eastAsia="华文仿宋" w:hAnsi="华文仿宋"/>
                              <w:color w:val="FF0000"/>
                              <w:sz w:val="24"/>
                              <w:szCs w:val="24"/>
                            </w:rPr>
                          </w:pPr>
                          <w:r w:rsidRPr="00FA4D72">
                            <w:rPr>
                              <w:rFonts w:ascii="华文仿宋" w:eastAsia="华文仿宋" w:hAnsi="华文仿宋" w:hint="eastAsia"/>
                              <w:color w:val="FF0000"/>
                              <w:sz w:val="24"/>
                              <w:szCs w:val="24"/>
                            </w:rPr>
                            <w:t>请务必阅读免责声明</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22.7pt;margin-top:-12.55pt;width:186.95pt;height:24.25pt;z-index:2516746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" strokecolor="white [3212]">
              <v:textbox>
                <w:txbxContent>
                  <w:p w:rsidR="00FA4D72" w:rsidRPr="00FA4D72" w:rsidRDefault="00FA4D72">
                    <w:pPr>
                      <w:rPr>
                        <w:rFonts w:ascii="华文仿宋" w:eastAsia="华文仿宋" w:hAnsi="华文仿宋"/>
                        <w:color w:val="FF0000"/>
                        <w:sz w:val="24"/>
                        <w:szCs w:val="24"/>
                      </w:rPr>
                    </w:pPr>
                    <w:r w:rsidRPr="00FA4D72">
                      <w:rPr>
                        <w:rFonts w:ascii="华文仿宋" w:eastAsia="华文仿宋" w:hAnsi="华文仿宋" w:hint="eastAsia"/>
                        <w:color w:val="FF0000"/>
                        <w:sz w:val="24"/>
                        <w:szCs w:val="24"/>
                      </w:rPr>
                      <w:t>请务必阅读免责声明</w:t>
                    </w:r>
                  </w:p>
                </w:txbxContent>
              </v:textbox>
            </v:shape>
          </w:pict>
        </mc:Fallback>
      </mc:AlternateContent>
    </w:r>
    <w:sdt>
      <w:sdtPr>
        <w:id w:val="197584167"/>
        <w:docPartObj>
          <w:docPartGallery w:val="Page Numbers (Bottom of Page)"/>
          <w:docPartUnique/>
        </w:docPartObj>
      </w:sdtPr>
      <w:sdtEndPr/>
      <w:sdtContent>
        <w:sdt>
          <w:sdtPr>
            <w:id w:val="860082579"/>
            <w:docPartObj>
              <w:docPartGallery w:val="Page Numbers (Top of Page)"/>
              <w:docPartUnique/>
            </w:docPartObj>
          </w:sdtPr>
          <w:sdtEndPr/>
          <w:sdtContent>
            <w:r w:rsidR="00FA4D72">
              <w:rPr>
                <w:lang w:val="zh-CN"/>
              </w:rPr>
              <w:t xml:space="preserve"> </w:t>
            </w:r>
            <w:r w:rsidR="00FA4D72">
              <w:rPr>
                <w:b/>
                <w:bCs/>
                <w:sz w:val="24"/>
                <w:szCs w:val="24"/>
              </w:rPr>
              <w:fldChar w:fldCharType="begin"/>
            </w:r>
            <w:r w:rsidR="00FA4D72">
              <w:rPr>
                <w:b/>
                <w:bCs/>
              </w:rPr>
              <w:instrText>PAGE</w:instrText>
            </w:r>
            <w:r w:rsidR="00FA4D72">
              <w:rPr>
                <w:b/>
                <w:bCs/>
                <w:sz w:val="24"/>
                <w:szCs w:val="24"/>
              </w:rPr>
              <w:fldChar w:fldCharType="separate"/>
            </w:r>
            <w:r w:rsidR="001A10BE">
              <w:rPr>
                <w:b/>
                <w:bCs/>
                <w:noProof/>
              </w:rPr>
              <w:t>2</w:t>
            </w:r>
            <w:r w:rsidR="00FA4D72">
              <w:rPr>
                <w:b/>
                <w:bCs/>
                <w:sz w:val="24"/>
                <w:szCs w:val="24"/>
              </w:rPr>
              <w:fldChar w:fldCharType="end"/>
            </w:r>
            <w:r w:rsidR="00FA4D72">
              <w:rPr>
                <w:lang w:val="zh-CN"/>
              </w:rPr>
              <w:t xml:space="preserve"> / </w:t>
            </w:r>
            <w:r w:rsidR="00FA4D72">
              <w:rPr>
                <w:b/>
                <w:bCs/>
                <w:sz w:val="24"/>
                <w:szCs w:val="24"/>
              </w:rPr>
              <w:fldChar w:fldCharType="begin"/>
            </w:r>
            <w:r w:rsidR="00FA4D72">
              <w:rPr>
                <w:b/>
                <w:bCs/>
              </w:rPr>
              <w:instrText>NUMPAGES</w:instrText>
            </w:r>
            <w:r w:rsidR="00FA4D72">
              <w:rPr>
                <w:b/>
                <w:bCs/>
                <w:sz w:val="24"/>
                <w:szCs w:val="24"/>
              </w:rPr>
              <w:fldChar w:fldCharType="separate"/>
            </w:r>
            <w:r w:rsidR="001A10BE">
              <w:rPr>
                <w:b/>
                <w:bCs/>
                <w:noProof/>
              </w:rPr>
              <w:t>9</w:t>
            </w:r>
            <w:r w:rsidR="00FA4D72">
              <w:rPr>
                <w:b/>
                <w:bCs/>
                <w:sz w:val="24"/>
                <w:szCs w:val="24"/>
              </w:rPr>
              <w:fldChar w:fldCharType="end"/>
            </w:r>
          </w:sdtContent>
        </w:sdt>
      </w:sdtContent>
    </w:sdt>
  </w:p>
  <w:p w:rsidR="00BF0CAC" w:rsidRDefault="00BF0CAC" w:rsidP="00FA4D72">
    <w:pPr>
      <w:pStyle w:val="a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ED0" w:rsidRDefault="00276ED0">
    <w:pPr>
      <w:pStyle w:val="a4"/>
    </w:pPr>
    <w:r w:rsidRPr="00100E24">
      <w:rPr>
        <w:rFonts w:hint="eastAsia"/>
        <w:noProof/>
        <w:highlight w:val="yellow"/>
      </w:rPr>
      <mc:AlternateContent>
        <mc:Choice Requires="wps">
          <w:drawing>
            <wp:anchor distT="0" distB="0" distL="114300" distR="114300" simplePos="0" relativeHeight="251676672" behindDoc="0" locked="0" layoutInCell="1" allowOverlap="1" wp14:anchorId="245D28AF" wp14:editId="24EE86F6">
              <wp:simplePos x="0" y="0"/>
              <wp:positionH relativeFrom="column">
                <wp:posOffset>-262477</wp:posOffset>
              </wp:positionH>
              <wp:positionV relativeFrom="paragraph">
                <wp:posOffset>-543944</wp:posOffset>
              </wp:positionV>
              <wp:extent cx="6305107" cy="0"/>
              <wp:effectExtent l="38100" t="38100" r="57785" b="95250"/>
              <wp:wrapNone/>
              <wp:docPr id="17" name="直接连接符 17"/>
              <wp:cNvGraphicFramePr/>
              <a:graphic xmlns:a="http://schemas.openxmlformats.org/drawingml/2006/main">
                <a:graphicData uri="http://schemas.microsoft.com/office/word/2010/wordprocessingShape">
                  <wps:wsp>
                    <wps:cNvCnPr/>
                    <wps:spPr>
                      <a:xfrm>
                        <a:off x="0" y="0"/>
                        <a:ext cx="6305107"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17"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42.85pt" to="475.8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" strokecolor="#c0504d [3205]" strokeweight="2pt">
              <v:shadow on="t" color="black" opacity="24903f" origin=",.5" offset="0,.55556mm"/>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430" w:rsidRDefault="00C44430" w:rsidP="00E1548B">
      <w:r>
        <w:separator/>
      </w:r>
    </w:p>
  </w:footnote>
  <w:footnote w:type="continuationSeparator" w:id="0">
    <w:p w:rsidR="00C44430" w:rsidRDefault="00C44430" w:rsidP="00E15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4D" w:rsidRDefault="00250885" w:rsidP="007A224D">
    <w:pPr>
      <w:rPr>
        <w:rFonts w:ascii="华文行楷" w:eastAsia="华文行楷"/>
        <w:b/>
        <w:color w:val="C00000"/>
        <w:sz w:val="44"/>
        <w:szCs w:val="44"/>
      </w:rPr>
    </w:pPr>
    <w:r w:rsidRPr="00100E24">
      <w:rPr>
        <w:rFonts w:hint="eastAsia"/>
        <w:noProof/>
        <w:highlight w:val="yellow"/>
      </w:rPr>
      <mc:AlternateContent>
        <mc:Choice Requires="wps">
          <w:drawing>
            <wp:anchor distT="0" distB="0" distL="114300" distR="114300" simplePos="0" relativeHeight="251667456" behindDoc="0" locked="0" layoutInCell="1" allowOverlap="1" wp14:anchorId="59FCFE06" wp14:editId="59AA07D1">
              <wp:simplePos x="0" y="0"/>
              <wp:positionH relativeFrom="column">
                <wp:posOffset>-195107</wp:posOffset>
              </wp:positionH>
              <wp:positionV relativeFrom="paragraph">
                <wp:posOffset>213995</wp:posOffset>
              </wp:positionV>
              <wp:extent cx="6146165" cy="0"/>
              <wp:effectExtent l="38100" t="38100" r="64135" b="95250"/>
              <wp:wrapNone/>
              <wp:docPr id="6" name="直接连接符 6"/>
              <wp:cNvGraphicFramePr/>
              <a:graphic xmlns:a="http://schemas.openxmlformats.org/drawingml/2006/main">
                <a:graphicData uri="http://schemas.microsoft.com/office/word/2010/wordprocessingShape">
                  <wps:wsp>
                    <wps:cNvCnPr/>
                    <wps:spPr>
                      <a:xfrm>
                        <a:off x="0" y="0"/>
                        <a:ext cx="6146165"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16.85pt" to="468.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" strokecolor="#c0504d [3205]" strokeweight="2pt">
              <v:shadow on="t" color="black" opacity="24903f" origin=",.5" offset="0,.55556mm"/>
            </v:line>
          </w:pict>
        </mc:Fallback>
      </mc:AlternateContent>
    </w:r>
    <w:r>
      <w:rPr>
        <w:rFonts w:ascii="华文行楷" w:eastAsia="华文行楷" w:hint="eastAsia"/>
        <w:b/>
        <w:noProof/>
        <w:color w:val="C00000"/>
        <w:sz w:val="44"/>
        <w:szCs w:val="44"/>
      </w:rPr>
      <w:drawing>
        <wp:anchor distT="0" distB="0" distL="114300" distR="114300" simplePos="0" relativeHeight="251668480" behindDoc="0" locked="0" layoutInCell="1" allowOverlap="1" wp14:anchorId="6AFABC62" wp14:editId="3019E52D">
          <wp:simplePos x="0" y="0"/>
          <wp:positionH relativeFrom="column">
            <wp:posOffset>-311947</wp:posOffset>
          </wp:positionH>
          <wp:positionV relativeFrom="paragraph">
            <wp:posOffset>-146685</wp:posOffset>
          </wp:positionV>
          <wp:extent cx="1635125" cy="318770"/>
          <wp:effectExtent l="0" t="0" r="3175"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5125" cy="318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24D">
      <w:rPr>
        <w:rFonts w:ascii="华文行楷" w:eastAsia="华文行楷"/>
        <w:b/>
        <w:noProof/>
        <w:color w:val="C00000"/>
        <w:sz w:val="44"/>
        <w:szCs w:val="44"/>
      </w:rPr>
      <mc:AlternateContent>
        <mc:Choice Requires="wps">
          <w:drawing>
            <wp:anchor distT="0" distB="0" distL="114300" distR="114300" simplePos="0" relativeHeight="251670528" behindDoc="0" locked="0" layoutInCell="1" allowOverlap="1" wp14:anchorId="6C79C6A3" wp14:editId="16C64C82">
              <wp:simplePos x="0" y="0"/>
              <wp:positionH relativeFrom="column">
                <wp:posOffset>3748405</wp:posOffset>
              </wp:positionH>
              <wp:positionV relativeFrom="paragraph">
                <wp:posOffset>-148590</wp:posOffset>
              </wp:positionV>
              <wp:extent cx="2374265" cy="1403985"/>
              <wp:effectExtent l="0" t="0" r="24130" b="20955"/>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7A224D" w:rsidRPr="00250885" w:rsidRDefault="009E3B21" w:rsidP="007A224D">
                          <w:pPr>
                            <w:jc w:val="right"/>
                            <w:rPr>
                              <w:rFonts w:ascii="华文仿宋" w:eastAsia="华文仿宋" w:hAnsi="华文仿宋"/>
                              <w:color w:val="FF0000"/>
                              <w:sz w:val="24"/>
                              <w:szCs w:val="24"/>
                            </w:rPr>
                          </w:pPr>
                          <w:r>
                            <w:rPr>
                              <w:rFonts w:ascii="华文仿宋" w:eastAsia="华文仿宋" w:hAnsi="华文仿宋" w:hint="eastAsia"/>
                              <w:color w:val="FF0000"/>
                              <w:sz w:val="24"/>
                              <w:szCs w:val="24"/>
                            </w:rPr>
                            <w:t>研究</w:t>
                          </w:r>
                          <w:r w:rsidR="007A224D" w:rsidRPr="00250885">
                            <w:rPr>
                              <w:rFonts w:ascii="华文仿宋" w:eastAsia="华文仿宋" w:hAnsi="华文仿宋" w:hint="eastAsia"/>
                              <w:color w:val="FF0000"/>
                              <w:sz w:val="24"/>
                              <w:szCs w:val="24"/>
                            </w:rPr>
                            <w:t>中心</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31" type="#_x0000_t202" style="position:absolute;left:0;text-align:left;margin-left:295.15pt;margin-top:-11.7pt;width:186.95pt;height:110.55pt;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" strokecolor="white [3212]">
              <v:textbox style="mso-fit-shape-to-text:t">
                <w:txbxContent>
                  <w:p w:rsidR="007A224D" w:rsidRPr="00250885" w:rsidRDefault="009E3B21" w:rsidP="007A224D">
                    <w:pPr>
                      <w:jc w:val="right"/>
                      <w:rPr>
                        <w:rFonts w:ascii="华文仿宋" w:eastAsia="华文仿宋" w:hAnsi="华文仿宋"/>
                        <w:color w:val="FF0000"/>
                        <w:sz w:val="24"/>
                        <w:szCs w:val="24"/>
                      </w:rPr>
                    </w:pPr>
                    <w:r>
                      <w:rPr>
                        <w:rFonts w:ascii="华文仿宋" w:eastAsia="华文仿宋" w:hAnsi="华文仿宋" w:hint="eastAsia"/>
                        <w:color w:val="FF0000"/>
                        <w:sz w:val="24"/>
                        <w:szCs w:val="24"/>
                      </w:rPr>
                      <w:t>研究</w:t>
                    </w:r>
                    <w:r w:rsidR="007A224D" w:rsidRPr="00250885">
                      <w:rPr>
                        <w:rFonts w:ascii="华文仿宋" w:eastAsia="华文仿宋" w:hAnsi="华文仿宋" w:hint="eastAsia"/>
                        <w:color w:val="FF0000"/>
                        <w:sz w:val="24"/>
                        <w:szCs w:val="24"/>
                      </w:rPr>
                      <w:t>中心</w:t>
                    </w:r>
                  </w:p>
                </w:txbxContent>
              </v:textbox>
            </v:shape>
          </w:pict>
        </mc:Fallback>
      </mc:AlternateContent>
    </w:r>
    <w:r w:rsidR="007A224D">
      <w:rPr>
        <w:rFonts w:ascii="华文行楷" w:eastAsia="华文行楷" w:hint="eastAsia"/>
        <w:b/>
        <w:color w:val="C00000"/>
        <w:sz w:val="44"/>
        <w:szCs w:val="44"/>
      </w:rPr>
      <w:t xml:space="preserve">  </w:t>
    </w:r>
  </w:p>
  <w:p w:rsidR="007A224D" w:rsidRDefault="007A224D" w:rsidP="007A22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54E4B"/>
    <w:multiLevelType w:val="hybridMultilevel"/>
    <w:tmpl w:val="1CC88E66"/>
    <w:lvl w:ilvl="0" w:tplc="DE5AE0F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EFF7EA6"/>
    <w:multiLevelType w:val="hybridMultilevel"/>
    <w:tmpl w:val="D618D32C"/>
    <w:lvl w:ilvl="0" w:tplc="EDAA273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767244BA"/>
    <w:multiLevelType w:val="hybridMultilevel"/>
    <w:tmpl w:val="B8483F02"/>
    <w:lvl w:ilvl="0" w:tplc="B11ACE0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BCB"/>
    <w:rsid w:val="00006468"/>
    <w:rsid w:val="00012971"/>
    <w:rsid w:val="000238AC"/>
    <w:rsid w:val="00023E50"/>
    <w:rsid w:val="00024706"/>
    <w:rsid w:val="000248A3"/>
    <w:rsid w:val="00024D8F"/>
    <w:rsid w:val="00026D91"/>
    <w:rsid w:val="00031523"/>
    <w:rsid w:val="000372A0"/>
    <w:rsid w:val="00037CAE"/>
    <w:rsid w:val="00044F3D"/>
    <w:rsid w:val="000528FC"/>
    <w:rsid w:val="00056A5E"/>
    <w:rsid w:val="00062A81"/>
    <w:rsid w:val="00074352"/>
    <w:rsid w:val="00074E2A"/>
    <w:rsid w:val="00082EA1"/>
    <w:rsid w:val="00083033"/>
    <w:rsid w:val="0008442A"/>
    <w:rsid w:val="00084F65"/>
    <w:rsid w:val="00093494"/>
    <w:rsid w:val="000A09C4"/>
    <w:rsid w:val="000A25E5"/>
    <w:rsid w:val="000A39D0"/>
    <w:rsid w:val="000A4617"/>
    <w:rsid w:val="000A5184"/>
    <w:rsid w:val="000B2FB9"/>
    <w:rsid w:val="000B4D42"/>
    <w:rsid w:val="000C4E01"/>
    <w:rsid w:val="000C60E1"/>
    <w:rsid w:val="000D71B4"/>
    <w:rsid w:val="000E04CF"/>
    <w:rsid w:val="000E246F"/>
    <w:rsid w:val="00100E24"/>
    <w:rsid w:val="001012C1"/>
    <w:rsid w:val="001045D5"/>
    <w:rsid w:val="0011473D"/>
    <w:rsid w:val="00115D49"/>
    <w:rsid w:val="001253E0"/>
    <w:rsid w:val="001327CC"/>
    <w:rsid w:val="00135739"/>
    <w:rsid w:val="00136B54"/>
    <w:rsid w:val="00142263"/>
    <w:rsid w:val="00151F6E"/>
    <w:rsid w:val="00163B35"/>
    <w:rsid w:val="001702D7"/>
    <w:rsid w:val="0017511E"/>
    <w:rsid w:val="001804E5"/>
    <w:rsid w:val="00187E79"/>
    <w:rsid w:val="001A10BE"/>
    <w:rsid w:val="001A459A"/>
    <w:rsid w:val="001A6877"/>
    <w:rsid w:val="001B077B"/>
    <w:rsid w:val="001C39CF"/>
    <w:rsid w:val="001C43B8"/>
    <w:rsid w:val="001C606F"/>
    <w:rsid w:val="001D12FC"/>
    <w:rsid w:val="001D2E02"/>
    <w:rsid w:val="001E028F"/>
    <w:rsid w:val="001E1563"/>
    <w:rsid w:val="001E5044"/>
    <w:rsid w:val="001F755E"/>
    <w:rsid w:val="001F7A29"/>
    <w:rsid w:val="00202873"/>
    <w:rsid w:val="00206C77"/>
    <w:rsid w:val="0020782E"/>
    <w:rsid w:val="00211FD0"/>
    <w:rsid w:val="002232A7"/>
    <w:rsid w:val="00223A61"/>
    <w:rsid w:val="002343D5"/>
    <w:rsid w:val="00235831"/>
    <w:rsid w:val="0024469F"/>
    <w:rsid w:val="0024481B"/>
    <w:rsid w:val="0024703B"/>
    <w:rsid w:val="00250885"/>
    <w:rsid w:val="00252D55"/>
    <w:rsid w:val="00261B4F"/>
    <w:rsid w:val="00263398"/>
    <w:rsid w:val="00264308"/>
    <w:rsid w:val="00272F5B"/>
    <w:rsid w:val="00273C17"/>
    <w:rsid w:val="00276ED0"/>
    <w:rsid w:val="0028031A"/>
    <w:rsid w:val="00283D89"/>
    <w:rsid w:val="00290A49"/>
    <w:rsid w:val="00291325"/>
    <w:rsid w:val="002A22A5"/>
    <w:rsid w:val="002A7E35"/>
    <w:rsid w:val="002B3B3A"/>
    <w:rsid w:val="002D12B1"/>
    <w:rsid w:val="002E5A97"/>
    <w:rsid w:val="002E5EBF"/>
    <w:rsid w:val="002E5FAD"/>
    <w:rsid w:val="002E7A59"/>
    <w:rsid w:val="00322A3B"/>
    <w:rsid w:val="00324E18"/>
    <w:rsid w:val="003276EE"/>
    <w:rsid w:val="003376F2"/>
    <w:rsid w:val="0034093D"/>
    <w:rsid w:val="00342C79"/>
    <w:rsid w:val="0034524F"/>
    <w:rsid w:val="003455D0"/>
    <w:rsid w:val="00352F71"/>
    <w:rsid w:val="00353C6B"/>
    <w:rsid w:val="003557F7"/>
    <w:rsid w:val="00364AFC"/>
    <w:rsid w:val="00372380"/>
    <w:rsid w:val="00372EBD"/>
    <w:rsid w:val="00376A28"/>
    <w:rsid w:val="00382B9A"/>
    <w:rsid w:val="003853A9"/>
    <w:rsid w:val="00385A63"/>
    <w:rsid w:val="003A300F"/>
    <w:rsid w:val="003B3954"/>
    <w:rsid w:val="003C2447"/>
    <w:rsid w:val="003C2642"/>
    <w:rsid w:val="003C58B1"/>
    <w:rsid w:val="003C7C85"/>
    <w:rsid w:val="003D2756"/>
    <w:rsid w:val="003D3481"/>
    <w:rsid w:val="003E0E60"/>
    <w:rsid w:val="003E1CA8"/>
    <w:rsid w:val="00400161"/>
    <w:rsid w:val="00413009"/>
    <w:rsid w:val="00414C18"/>
    <w:rsid w:val="0042027C"/>
    <w:rsid w:val="00422F0F"/>
    <w:rsid w:val="00423084"/>
    <w:rsid w:val="00424C6A"/>
    <w:rsid w:val="00425775"/>
    <w:rsid w:val="00427D37"/>
    <w:rsid w:val="0043021D"/>
    <w:rsid w:val="00430915"/>
    <w:rsid w:val="004337B2"/>
    <w:rsid w:val="00435ABD"/>
    <w:rsid w:val="00443BB4"/>
    <w:rsid w:val="00447140"/>
    <w:rsid w:val="00455F53"/>
    <w:rsid w:val="00461715"/>
    <w:rsid w:val="0046258C"/>
    <w:rsid w:val="004673E2"/>
    <w:rsid w:val="00471FB2"/>
    <w:rsid w:val="00477CBC"/>
    <w:rsid w:val="00481135"/>
    <w:rsid w:val="0048753F"/>
    <w:rsid w:val="0049255A"/>
    <w:rsid w:val="00494F2F"/>
    <w:rsid w:val="004A4635"/>
    <w:rsid w:val="004A6940"/>
    <w:rsid w:val="004A700D"/>
    <w:rsid w:val="004B43F7"/>
    <w:rsid w:val="004C17B8"/>
    <w:rsid w:val="004D044E"/>
    <w:rsid w:val="004F3E90"/>
    <w:rsid w:val="004F6D23"/>
    <w:rsid w:val="004F6F10"/>
    <w:rsid w:val="005005DD"/>
    <w:rsid w:val="00500D0D"/>
    <w:rsid w:val="00501363"/>
    <w:rsid w:val="00502D2D"/>
    <w:rsid w:val="00513B06"/>
    <w:rsid w:val="00530018"/>
    <w:rsid w:val="00531E82"/>
    <w:rsid w:val="0054204F"/>
    <w:rsid w:val="005434DF"/>
    <w:rsid w:val="00544794"/>
    <w:rsid w:val="0054666F"/>
    <w:rsid w:val="00547408"/>
    <w:rsid w:val="00550CA3"/>
    <w:rsid w:val="005548FC"/>
    <w:rsid w:val="00555E16"/>
    <w:rsid w:val="0055772E"/>
    <w:rsid w:val="005607E5"/>
    <w:rsid w:val="005812D6"/>
    <w:rsid w:val="00591C88"/>
    <w:rsid w:val="00593E0D"/>
    <w:rsid w:val="00596234"/>
    <w:rsid w:val="005A74B2"/>
    <w:rsid w:val="005B346D"/>
    <w:rsid w:val="005B4EEB"/>
    <w:rsid w:val="005B52DB"/>
    <w:rsid w:val="005B58E2"/>
    <w:rsid w:val="005B5B58"/>
    <w:rsid w:val="005B78C1"/>
    <w:rsid w:val="005C1364"/>
    <w:rsid w:val="005C1541"/>
    <w:rsid w:val="005C23B7"/>
    <w:rsid w:val="005C7297"/>
    <w:rsid w:val="005F35F0"/>
    <w:rsid w:val="005F3E10"/>
    <w:rsid w:val="00613735"/>
    <w:rsid w:val="00613CD3"/>
    <w:rsid w:val="00614FB0"/>
    <w:rsid w:val="00615DE0"/>
    <w:rsid w:val="00615F89"/>
    <w:rsid w:val="00622F37"/>
    <w:rsid w:val="00623DF8"/>
    <w:rsid w:val="006274E3"/>
    <w:rsid w:val="00632235"/>
    <w:rsid w:val="006352EB"/>
    <w:rsid w:val="00635F12"/>
    <w:rsid w:val="006475BE"/>
    <w:rsid w:val="00654729"/>
    <w:rsid w:val="0065492C"/>
    <w:rsid w:val="006569DE"/>
    <w:rsid w:val="00660C3D"/>
    <w:rsid w:val="00662C4A"/>
    <w:rsid w:val="00663C14"/>
    <w:rsid w:val="00674555"/>
    <w:rsid w:val="00682797"/>
    <w:rsid w:val="00694317"/>
    <w:rsid w:val="00696029"/>
    <w:rsid w:val="00696CCC"/>
    <w:rsid w:val="006A05BD"/>
    <w:rsid w:val="006B566D"/>
    <w:rsid w:val="006C5D5A"/>
    <w:rsid w:val="006C6972"/>
    <w:rsid w:val="006D3A0C"/>
    <w:rsid w:val="006E5D34"/>
    <w:rsid w:val="006E6A39"/>
    <w:rsid w:val="00701BC1"/>
    <w:rsid w:val="00702D2C"/>
    <w:rsid w:val="00711113"/>
    <w:rsid w:val="007220EB"/>
    <w:rsid w:val="00724B14"/>
    <w:rsid w:val="00727353"/>
    <w:rsid w:val="00731B63"/>
    <w:rsid w:val="0073284B"/>
    <w:rsid w:val="00732E02"/>
    <w:rsid w:val="00740F5B"/>
    <w:rsid w:val="00743E44"/>
    <w:rsid w:val="007514F8"/>
    <w:rsid w:val="00752BAB"/>
    <w:rsid w:val="00755123"/>
    <w:rsid w:val="007578DC"/>
    <w:rsid w:val="00764F95"/>
    <w:rsid w:val="00765C8A"/>
    <w:rsid w:val="00767B42"/>
    <w:rsid w:val="00775BC4"/>
    <w:rsid w:val="007762A3"/>
    <w:rsid w:val="00780125"/>
    <w:rsid w:val="00784E2E"/>
    <w:rsid w:val="0078748F"/>
    <w:rsid w:val="007957DC"/>
    <w:rsid w:val="007A224D"/>
    <w:rsid w:val="007B633D"/>
    <w:rsid w:val="007C240A"/>
    <w:rsid w:val="007C317E"/>
    <w:rsid w:val="007C5570"/>
    <w:rsid w:val="007D48E5"/>
    <w:rsid w:val="007D56F6"/>
    <w:rsid w:val="007D6B25"/>
    <w:rsid w:val="007E07A0"/>
    <w:rsid w:val="007E23E0"/>
    <w:rsid w:val="007E685B"/>
    <w:rsid w:val="007E772C"/>
    <w:rsid w:val="007F05A1"/>
    <w:rsid w:val="007F08FC"/>
    <w:rsid w:val="007F16AF"/>
    <w:rsid w:val="008010D5"/>
    <w:rsid w:val="0081703B"/>
    <w:rsid w:val="00817936"/>
    <w:rsid w:val="00823CB5"/>
    <w:rsid w:val="00830401"/>
    <w:rsid w:val="008316D9"/>
    <w:rsid w:val="00834A01"/>
    <w:rsid w:val="008522CF"/>
    <w:rsid w:val="008564B0"/>
    <w:rsid w:val="00860F48"/>
    <w:rsid w:val="008617BE"/>
    <w:rsid w:val="00874928"/>
    <w:rsid w:val="00877723"/>
    <w:rsid w:val="0088073B"/>
    <w:rsid w:val="00884398"/>
    <w:rsid w:val="0088743F"/>
    <w:rsid w:val="00891842"/>
    <w:rsid w:val="00893FA7"/>
    <w:rsid w:val="00893FD0"/>
    <w:rsid w:val="00895EF9"/>
    <w:rsid w:val="00895F3E"/>
    <w:rsid w:val="008967F6"/>
    <w:rsid w:val="008A01CA"/>
    <w:rsid w:val="008A49D7"/>
    <w:rsid w:val="008C2079"/>
    <w:rsid w:val="008C7A89"/>
    <w:rsid w:val="008D0F57"/>
    <w:rsid w:val="008D1725"/>
    <w:rsid w:val="008D3A6B"/>
    <w:rsid w:val="008D7F08"/>
    <w:rsid w:val="008E4791"/>
    <w:rsid w:val="008F0BD5"/>
    <w:rsid w:val="008F2C07"/>
    <w:rsid w:val="008F3A44"/>
    <w:rsid w:val="00903999"/>
    <w:rsid w:val="00904B2F"/>
    <w:rsid w:val="0091286B"/>
    <w:rsid w:val="009179ED"/>
    <w:rsid w:val="009210BA"/>
    <w:rsid w:val="00925DEB"/>
    <w:rsid w:val="00931AA5"/>
    <w:rsid w:val="00932306"/>
    <w:rsid w:val="00932589"/>
    <w:rsid w:val="00932863"/>
    <w:rsid w:val="00936DAA"/>
    <w:rsid w:val="009534F3"/>
    <w:rsid w:val="00960A2E"/>
    <w:rsid w:val="0097593D"/>
    <w:rsid w:val="0097647E"/>
    <w:rsid w:val="0098715E"/>
    <w:rsid w:val="00992A2E"/>
    <w:rsid w:val="009A0305"/>
    <w:rsid w:val="009A67B3"/>
    <w:rsid w:val="009B0979"/>
    <w:rsid w:val="009B26FA"/>
    <w:rsid w:val="009B29E0"/>
    <w:rsid w:val="009B54F3"/>
    <w:rsid w:val="009B7016"/>
    <w:rsid w:val="009D3B21"/>
    <w:rsid w:val="009D756E"/>
    <w:rsid w:val="009E1033"/>
    <w:rsid w:val="009E3B21"/>
    <w:rsid w:val="009E5FC2"/>
    <w:rsid w:val="009F5BCB"/>
    <w:rsid w:val="009F74D5"/>
    <w:rsid w:val="009F77E7"/>
    <w:rsid w:val="00A0054D"/>
    <w:rsid w:val="00A03A8F"/>
    <w:rsid w:val="00A12059"/>
    <w:rsid w:val="00A14293"/>
    <w:rsid w:val="00A167FB"/>
    <w:rsid w:val="00A16D15"/>
    <w:rsid w:val="00A2080D"/>
    <w:rsid w:val="00A20AE0"/>
    <w:rsid w:val="00A3014F"/>
    <w:rsid w:val="00A41A28"/>
    <w:rsid w:val="00A4766C"/>
    <w:rsid w:val="00A60BFF"/>
    <w:rsid w:val="00A61A24"/>
    <w:rsid w:val="00A629AE"/>
    <w:rsid w:val="00A641D3"/>
    <w:rsid w:val="00A64A11"/>
    <w:rsid w:val="00A7558A"/>
    <w:rsid w:val="00A7626F"/>
    <w:rsid w:val="00A80B92"/>
    <w:rsid w:val="00A824F6"/>
    <w:rsid w:val="00A8479F"/>
    <w:rsid w:val="00A861A8"/>
    <w:rsid w:val="00AA599B"/>
    <w:rsid w:val="00AA5CCB"/>
    <w:rsid w:val="00AA7C34"/>
    <w:rsid w:val="00AB7EF1"/>
    <w:rsid w:val="00AC69E0"/>
    <w:rsid w:val="00AC7A65"/>
    <w:rsid w:val="00AD6505"/>
    <w:rsid w:val="00AD7B85"/>
    <w:rsid w:val="00AE291C"/>
    <w:rsid w:val="00AE3780"/>
    <w:rsid w:val="00AF1A36"/>
    <w:rsid w:val="00AF2D1D"/>
    <w:rsid w:val="00AF3634"/>
    <w:rsid w:val="00AF74F9"/>
    <w:rsid w:val="00B11774"/>
    <w:rsid w:val="00B12A24"/>
    <w:rsid w:val="00B17367"/>
    <w:rsid w:val="00B211F9"/>
    <w:rsid w:val="00B2612E"/>
    <w:rsid w:val="00B30B2D"/>
    <w:rsid w:val="00B3796C"/>
    <w:rsid w:val="00B37F27"/>
    <w:rsid w:val="00B424FA"/>
    <w:rsid w:val="00B53A78"/>
    <w:rsid w:val="00B63E90"/>
    <w:rsid w:val="00B74FE6"/>
    <w:rsid w:val="00B76495"/>
    <w:rsid w:val="00B77E86"/>
    <w:rsid w:val="00B82C7D"/>
    <w:rsid w:val="00B8692C"/>
    <w:rsid w:val="00BA2CBD"/>
    <w:rsid w:val="00BA49C2"/>
    <w:rsid w:val="00BA6F40"/>
    <w:rsid w:val="00BD1495"/>
    <w:rsid w:val="00BD57BC"/>
    <w:rsid w:val="00BD624A"/>
    <w:rsid w:val="00BE3ABE"/>
    <w:rsid w:val="00BE44B7"/>
    <w:rsid w:val="00BF0CAC"/>
    <w:rsid w:val="00BF34B4"/>
    <w:rsid w:val="00BF7DC7"/>
    <w:rsid w:val="00C01C72"/>
    <w:rsid w:val="00C047A0"/>
    <w:rsid w:val="00C05F10"/>
    <w:rsid w:val="00C0714F"/>
    <w:rsid w:val="00C217A2"/>
    <w:rsid w:val="00C21845"/>
    <w:rsid w:val="00C2759C"/>
    <w:rsid w:val="00C310E3"/>
    <w:rsid w:val="00C31F95"/>
    <w:rsid w:val="00C32D39"/>
    <w:rsid w:val="00C3723C"/>
    <w:rsid w:val="00C44430"/>
    <w:rsid w:val="00C536B0"/>
    <w:rsid w:val="00C60C54"/>
    <w:rsid w:val="00C61E32"/>
    <w:rsid w:val="00C67F6A"/>
    <w:rsid w:val="00C766A5"/>
    <w:rsid w:val="00C90B87"/>
    <w:rsid w:val="00C916D7"/>
    <w:rsid w:val="00C93096"/>
    <w:rsid w:val="00CA505A"/>
    <w:rsid w:val="00CA54F5"/>
    <w:rsid w:val="00CA609F"/>
    <w:rsid w:val="00CA7DF5"/>
    <w:rsid w:val="00CC3EC2"/>
    <w:rsid w:val="00CC7E0F"/>
    <w:rsid w:val="00CD4739"/>
    <w:rsid w:val="00CE77C1"/>
    <w:rsid w:val="00CF3107"/>
    <w:rsid w:val="00CF386A"/>
    <w:rsid w:val="00D10D97"/>
    <w:rsid w:val="00D24629"/>
    <w:rsid w:val="00D26970"/>
    <w:rsid w:val="00D3147F"/>
    <w:rsid w:val="00D319D2"/>
    <w:rsid w:val="00D34F51"/>
    <w:rsid w:val="00D4387E"/>
    <w:rsid w:val="00D44F84"/>
    <w:rsid w:val="00D45777"/>
    <w:rsid w:val="00D45AE6"/>
    <w:rsid w:val="00D45B61"/>
    <w:rsid w:val="00D460CA"/>
    <w:rsid w:val="00D51554"/>
    <w:rsid w:val="00D52DD7"/>
    <w:rsid w:val="00D61F94"/>
    <w:rsid w:val="00D64EE8"/>
    <w:rsid w:val="00D654A1"/>
    <w:rsid w:val="00D7050C"/>
    <w:rsid w:val="00D7351B"/>
    <w:rsid w:val="00D82981"/>
    <w:rsid w:val="00D83BB3"/>
    <w:rsid w:val="00D90D3C"/>
    <w:rsid w:val="00D933F6"/>
    <w:rsid w:val="00D94DFA"/>
    <w:rsid w:val="00D97529"/>
    <w:rsid w:val="00DA2826"/>
    <w:rsid w:val="00DB2F22"/>
    <w:rsid w:val="00DB40CC"/>
    <w:rsid w:val="00DB4D33"/>
    <w:rsid w:val="00DB5CD1"/>
    <w:rsid w:val="00DB6004"/>
    <w:rsid w:val="00DC2806"/>
    <w:rsid w:val="00DC2B85"/>
    <w:rsid w:val="00DC315E"/>
    <w:rsid w:val="00DC6C9F"/>
    <w:rsid w:val="00DD338B"/>
    <w:rsid w:val="00DD561A"/>
    <w:rsid w:val="00DD763C"/>
    <w:rsid w:val="00DE1192"/>
    <w:rsid w:val="00DE3185"/>
    <w:rsid w:val="00DF39BD"/>
    <w:rsid w:val="00E0048F"/>
    <w:rsid w:val="00E041D1"/>
    <w:rsid w:val="00E04997"/>
    <w:rsid w:val="00E1548B"/>
    <w:rsid w:val="00E16DF6"/>
    <w:rsid w:val="00E22DAA"/>
    <w:rsid w:val="00E2459C"/>
    <w:rsid w:val="00E30304"/>
    <w:rsid w:val="00E32C7D"/>
    <w:rsid w:val="00E418B2"/>
    <w:rsid w:val="00E4209A"/>
    <w:rsid w:val="00E450F1"/>
    <w:rsid w:val="00E538C2"/>
    <w:rsid w:val="00E5618F"/>
    <w:rsid w:val="00E659BF"/>
    <w:rsid w:val="00E71C23"/>
    <w:rsid w:val="00E739FA"/>
    <w:rsid w:val="00E76183"/>
    <w:rsid w:val="00E9097F"/>
    <w:rsid w:val="00EB4FC0"/>
    <w:rsid w:val="00EC060B"/>
    <w:rsid w:val="00ED11B2"/>
    <w:rsid w:val="00ED22D9"/>
    <w:rsid w:val="00ED309F"/>
    <w:rsid w:val="00ED6801"/>
    <w:rsid w:val="00EE0CED"/>
    <w:rsid w:val="00EE3A11"/>
    <w:rsid w:val="00EF13D6"/>
    <w:rsid w:val="00EF4BF7"/>
    <w:rsid w:val="00F01B45"/>
    <w:rsid w:val="00F06F6A"/>
    <w:rsid w:val="00F24155"/>
    <w:rsid w:val="00F33D71"/>
    <w:rsid w:val="00F35826"/>
    <w:rsid w:val="00F36D71"/>
    <w:rsid w:val="00F444BE"/>
    <w:rsid w:val="00F45FF5"/>
    <w:rsid w:val="00F46C79"/>
    <w:rsid w:val="00F526E3"/>
    <w:rsid w:val="00F53A0F"/>
    <w:rsid w:val="00F550A5"/>
    <w:rsid w:val="00F61FB4"/>
    <w:rsid w:val="00F62253"/>
    <w:rsid w:val="00F63C8E"/>
    <w:rsid w:val="00F658F6"/>
    <w:rsid w:val="00F7515C"/>
    <w:rsid w:val="00F75F1A"/>
    <w:rsid w:val="00F774CD"/>
    <w:rsid w:val="00F80864"/>
    <w:rsid w:val="00F8434C"/>
    <w:rsid w:val="00F866F0"/>
    <w:rsid w:val="00F90989"/>
    <w:rsid w:val="00FA09AA"/>
    <w:rsid w:val="00FA4D72"/>
    <w:rsid w:val="00FA7672"/>
    <w:rsid w:val="00FB5A01"/>
    <w:rsid w:val="00FB7077"/>
    <w:rsid w:val="00FC5458"/>
    <w:rsid w:val="00FC6CA8"/>
    <w:rsid w:val="00FD6E90"/>
    <w:rsid w:val="00FE6C1A"/>
    <w:rsid w:val="00FF5D4E"/>
    <w:rsid w:val="00FF6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54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548B"/>
    <w:rPr>
      <w:sz w:val="18"/>
      <w:szCs w:val="18"/>
    </w:rPr>
  </w:style>
  <w:style w:type="paragraph" w:styleId="a4">
    <w:name w:val="footer"/>
    <w:basedOn w:val="a"/>
    <w:link w:val="Char0"/>
    <w:uiPriority w:val="99"/>
    <w:unhideWhenUsed/>
    <w:rsid w:val="00E1548B"/>
    <w:pPr>
      <w:tabs>
        <w:tab w:val="center" w:pos="4153"/>
        <w:tab w:val="right" w:pos="8306"/>
      </w:tabs>
      <w:snapToGrid w:val="0"/>
      <w:jc w:val="left"/>
    </w:pPr>
    <w:rPr>
      <w:sz w:val="18"/>
      <w:szCs w:val="18"/>
    </w:rPr>
  </w:style>
  <w:style w:type="character" w:customStyle="1" w:styleId="Char0">
    <w:name w:val="页脚 Char"/>
    <w:basedOn w:val="a0"/>
    <w:link w:val="a4"/>
    <w:uiPriority w:val="99"/>
    <w:rsid w:val="00E1548B"/>
    <w:rPr>
      <w:sz w:val="18"/>
      <w:szCs w:val="18"/>
    </w:rPr>
  </w:style>
  <w:style w:type="paragraph" w:styleId="a5">
    <w:name w:val="Balloon Text"/>
    <w:basedOn w:val="a"/>
    <w:link w:val="Char1"/>
    <w:uiPriority w:val="99"/>
    <w:semiHidden/>
    <w:unhideWhenUsed/>
    <w:rsid w:val="00E1548B"/>
    <w:rPr>
      <w:sz w:val="18"/>
      <w:szCs w:val="18"/>
    </w:rPr>
  </w:style>
  <w:style w:type="character" w:customStyle="1" w:styleId="Char1">
    <w:name w:val="批注框文本 Char"/>
    <w:basedOn w:val="a0"/>
    <w:link w:val="a5"/>
    <w:uiPriority w:val="99"/>
    <w:semiHidden/>
    <w:rsid w:val="00E1548B"/>
    <w:rPr>
      <w:sz w:val="18"/>
      <w:szCs w:val="18"/>
    </w:rPr>
  </w:style>
  <w:style w:type="paragraph" w:styleId="a6">
    <w:name w:val="List Paragraph"/>
    <w:basedOn w:val="a"/>
    <w:uiPriority w:val="34"/>
    <w:qFormat/>
    <w:rsid w:val="007E23E0"/>
    <w:pPr>
      <w:ind w:firstLineChars="200" w:firstLine="420"/>
    </w:pPr>
    <w:rPr>
      <w:rFonts w:ascii="Calibri" w:eastAsia="宋体" w:hAnsi="Calibri" w:cs="Times New Roman"/>
    </w:rPr>
  </w:style>
  <w:style w:type="character" w:styleId="a7">
    <w:name w:val="Hyperlink"/>
    <w:basedOn w:val="a0"/>
    <w:uiPriority w:val="99"/>
    <w:unhideWhenUsed/>
    <w:rsid w:val="00D515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54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548B"/>
    <w:rPr>
      <w:sz w:val="18"/>
      <w:szCs w:val="18"/>
    </w:rPr>
  </w:style>
  <w:style w:type="paragraph" w:styleId="a4">
    <w:name w:val="footer"/>
    <w:basedOn w:val="a"/>
    <w:link w:val="Char0"/>
    <w:uiPriority w:val="99"/>
    <w:unhideWhenUsed/>
    <w:rsid w:val="00E1548B"/>
    <w:pPr>
      <w:tabs>
        <w:tab w:val="center" w:pos="4153"/>
        <w:tab w:val="right" w:pos="8306"/>
      </w:tabs>
      <w:snapToGrid w:val="0"/>
      <w:jc w:val="left"/>
    </w:pPr>
    <w:rPr>
      <w:sz w:val="18"/>
      <w:szCs w:val="18"/>
    </w:rPr>
  </w:style>
  <w:style w:type="character" w:customStyle="1" w:styleId="Char0">
    <w:name w:val="页脚 Char"/>
    <w:basedOn w:val="a0"/>
    <w:link w:val="a4"/>
    <w:uiPriority w:val="99"/>
    <w:rsid w:val="00E1548B"/>
    <w:rPr>
      <w:sz w:val="18"/>
      <w:szCs w:val="18"/>
    </w:rPr>
  </w:style>
  <w:style w:type="paragraph" w:styleId="a5">
    <w:name w:val="Balloon Text"/>
    <w:basedOn w:val="a"/>
    <w:link w:val="Char1"/>
    <w:uiPriority w:val="99"/>
    <w:semiHidden/>
    <w:unhideWhenUsed/>
    <w:rsid w:val="00E1548B"/>
    <w:rPr>
      <w:sz w:val="18"/>
      <w:szCs w:val="18"/>
    </w:rPr>
  </w:style>
  <w:style w:type="character" w:customStyle="1" w:styleId="Char1">
    <w:name w:val="批注框文本 Char"/>
    <w:basedOn w:val="a0"/>
    <w:link w:val="a5"/>
    <w:uiPriority w:val="99"/>
    <w:semiHidden/>
    <w:rsid w:val="00E1548B"/>
    <w:rPr>
      <w:sz w:val="18"/>
      <w:szCs w:val="18"/>
    </w:rPr>
  </w:style>
  <w:style w:type="paragraph" w:styleId="a6">
    <w:name w:val="List Paragraph"/>
    <w:basedOn w:val="a"/>
    <w:uiPriority w:val="34"/>
    <w:qFormat/>
    <w:rsid w:val="007E23E0"/>
    <w:pPr>
      <w:ind w:firstLineChars="200" w:firstLine="420"/>
    </w:pPr>
    <w:rPr>
      <w:rFonts w:ascii="Calibri" w:eastAsia="宋体" w:hAnsi="Calibri" w:cs="Times New Roman"/>
    </w:rPr>
  </w:style>
  <w:style w:type="character" w:styleId="a7">
    <w:name w:val="Hyperlink"/>
    <w:basedOn w:val="a0"/>
    <w:uiPriority w:val="99"/>
    <w:unhideWhenUsed/>
    <w:rsid w:val="00D515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330029">
      <w:bodyDiv w:val="1"/>
      <w:marLeft w:val="0"/>
      <w:marRight w:val="0"/>
      <w:marTop w:val="0"/>
      <w:marBottom w:val="0"/>
      <w:divBdr>
        <w:top w:val="none" w:sz="0" w:space="0" w:color="auto"/>
        <w:left w:val="none" w:sz="0" w:space="0" w:color="auto"/>
        <w:bottom w:val="none" w:sz="0" w:space="0" w:color="auto"/>
        <w:right w:val="none" w:sz="0" w:space="0" w:color="auto"/>
      </w:divBdr>
      <w:divsChild>
        <w:div w:id="866718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2.png" Type="http://schemas.openxmlformats.org/officeDocument/2006/relationships/image"/>
<Relationship Id="rId11" Target="media/image3.png" Type="http://schemas.openxmlformats.org/officeDocument/2006/relationships/image"/>
<Relationship Id="rId12" Target="media/image4.jpeg" Type="http://schemas.openxmlformats.org/officeDocument/2006/relationships/image"/>
<Relationship Id="rId13" Target="mailto:zzyf@zzfco.net" TargetMode="External" Type="http://schemas.openxmlformats.org/officeDocument/2006/relationships/hyperlink"/>
<Relationship Id="rId14" Target="mailto:zzyf@zzfco.net" TargetMode="External" Type="http://schemas.openxmlformats.org/officeDocument/2006/relationships/hyperlink"/>
<Relationship Id="rId15" Target="media/image5.png" Type="http://schemas.openxmlformats.org/officeDocument/2006/relationships/image"/>
<Relationship Id="rId16" Target="media/image6.png" Type="http://schemas.openxmlformats.org/officeDocument/2006/relationships/image"/>
<Relationship Id="rId17" Target="media/image7.png" Type="http://schemas.openxmlformats.org/officeDocument/2006/relationships/image"/>
<Relationship Id="rId18" Target="media/image8.png" Type="http://schemas.openxmlformats.org/officeDocument/2006/relationships/image"/>
<Relationship Id="rId19" Target="media/image9.png" Type="http://schemas.openxmlformats.org/officeDocument/2006/relationships/image"/>
<Relationship Id="rId2" Target="numbering.xml" Type="http://schemas.openxmlformats.org/officeDocument/2006/relationships/numbering"/>
<Relationship Id="rId20" Target="media/image10.png" Type="http://schemas.openxmlformats.org/officeDocument/2006/relationships/image"/>
<Relationship Id="rId21" Target="media/image11.png" Type="http://schemas.openxmlformats.org/officeDocument/2006/relationships/image"/>
<Relationship Id="rId22" Target="media/image12.png" Type="http://schemas.openxmlformats.org/officeDocument/2006/relationships/image"/>
<Relationship Id="rId23" Target="media/image13.png" Type="http://schemas.openxmlformats.org/officeDocument/2006/relationships/image"/>
<Relationship Id="rId24" Target="media/image14.jpeg" Type="http://schemas.openxmlformats.org/officeDocument/2006/relationships/image"/>
<Relationship Id="rId25" Target="header1.xml" Type="http://schemas.openxmlformats.org/officeDocument/2006/relationships/header"/>
<Relationship Id="rId26" Target="footer1.xml" Type="http://schemas.openxmlformats.org/officeDocument/2006/relationships/footer"/>
<Relationship Id="rId27" Target="footer2.xml" Type="http://schemas.openxmlformats.org/officeDocument/2006/relationships/footer"/>
<Relationship Id="rId28" Target="fontTable.xml" Type="http://schemas.openxmlformats.org/officeDocument/2006/relationships/fontTable"/>
<Relationship Id="rId29" Target="theme/theme1.xml" Type="http://schemas.openxmlformats.org/officeDocument/2006/relationships/them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header1.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057A4-3919-4373-A980-6BE2C156C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1858</TotalTime>
  <Pages>9</Pages>
  <Words>426</Words>
  <Characters>2429</Characters>
  <Application>Microsoft Office Word</Application>
  <DocSecurity>0</DocSecurity>
  <Lines>20</Lines>
  <Paragraphs>5</Paragraphs>
  <ScaleCrop>false</ScaleCrop>
  <Company>微软中国</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2015-03-08T01:40:00Z</dcterms:created>
  <dc:creator>Windows 用户</dc:creator>
  <cp:lastModifiedBy>zzqh</cp:lastModifiedBy>
  <cp:lastPrinted>2015-03-16T03:05:00Z</cp:lastPrinted>
  <dcterms:modified xsi:type="dcterms:W3CDTF">2015-09-16T00:19:00Z</dcterms:modified>
  <cp:revision>370</cp:revision>
</cp:coreProperties>
</file>