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2A2F8" w14:textId="77777777" w:rsidR="00E92FF0" w:rsidRDefault="00E92FF0" w:rsidP="00E92FF0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 w:hint="eastAsia"/>
          <w:sz w:val="32"/>
          <w:szCs w:val="32"/>
        </w:rPr>
        <w:t>附件1</w:t>
      </w:r>
    </w:p>
    <w:p w14:paraId="02E2AEA8" w14:textId="77777777" w:rsidR="00E92FF0" w:rsidRPr="00E92FF0" w:rsidRDefault="00E92FF0" w:rsidP="00E92FF0">
      <w:pPr>
        <w:widowControl/>
        <w:jc w:val="left"/>
        <w:rPr>
          <w:rFonts w:ascii="黑体" w:eastAsia="黑体" w:hAnsi="黑体"/>
          <w:sz w:val="36"/>
          <w:szCs w:val="36"/>
        </w:rPr>
      </w:pPr>
    </w:p>
    <w:p w14:paraId="4D531D1A" w14:textId="77777777" w:rsidR="00E92FF0" w:rsidRPr="00E92FF0" w:rsidRDefault="00E92FF0" w:rsidP="00E92FF0">
      <w:pPr>
        <w:spacing w:line="58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E92FF0">
        <w:rPr>
          <w:rFonts w:ascii="宋体" w:eastAsia="宋体" w:hAnsi="宋体"/>
          <w:b/>
          <w:sz w:val="44"/>
          <w:szCs w:val="44"/>
        </w:rPr>
        <w:t>2019年大连商品交易所十大期货投研团队</w:t>
      </w:r>
    </w:p>
    <w:p w14:paraId="08905685" w14:textId="77777777" w:rsidR="00E92FF0" w:rsidRPr="00E92FF0" w:rsidRDefault="00E92FF0" w:rsidP="00E92FF0">
      <w:pPr>
        <w:spacing w:line="580" w:lineRule="exact"/>
        <w:jc w:val="center"/>
        <w:rPr>
          <w:rFonts w:ascii="宋体" w:eastAsia="宋体" w:hAnsi="宋体"/>
          <w:sz w:val="44"/>
          <w:szCs w:val="44"/>
        </w:rPr>
      </w:pPr>
      <w:r w:rsidRPr="00E92FF0">
        <w:rPr>
          <w:rFonts w:ascii="宋体" w:eastAsia="宋体" w:hAnsi="宋体"/>
          <w:b/>
          <w:sz w:val="44"/>
          <w:szCs w:val="44"/>
        </w:rPr>
        <w:t>评选方案</w:t>
      </w:r>
    </w:p>
    <w:p w14:paraId="2453E39E" w14:textId="77777777" w:rsidR="00E92FF0" w:rsidRPr="00E92FF0" w:rsidRDefault="00E92FF0" w:rsidP="00E92FF0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414FD9D3" w14:textId="77777777" w:rsidR="00E92FF0" w:rsidRPr="00E92FF0" w:rsidRDefault="00E92FF0" w:rsidP="00E92FF0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 xml:space="preserve">第一部分 </w:t>
      </w:r>
      <w:r w:rsidRPr="00E92FF0">
        <w:rPr>
          <w:rFonts w:ascii="黑体" w:eastAsia="黑体" w:hAnsi="黑体"/>
          <w:sz w:val="32"/>
          <w:szCs w:val="32"/>
        </w:rPr>
        <w:t xml:space="preserve"> </w:t>
      </w:r>
      <w:r w:rsidRPr="00E92FF0">
        <w:rPr>
          <w:rFonts w:ascii="黑体" w:eastAsia="黑体" w:hAnsi="黑体"/>
          <w:sz w:val="32"/>
          <w:szCs w:val="32"/>
        </w:rPr>
        <w:t>评选相关事项</w:t>
      </w:r>
    </w:p>
    <w:p w14:paraId="2F643AB0" w14:textId="77777777" w:rsidR="00E92FF0" w:rsidRPr="00E92FF0" w:rsidRDefault="00E92FF0" w:rsidP="00E92FF0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一、主办方及评选时间</w:t>
      </w:r>
    </w:p>
    <w:p w14:paraId="332C2CE8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、主办方：大连商品交易所</w:t>
      </w:r>
    </w:p>
    <w:p w14:paraId="40C3983F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、合作媒体：和讯网、新浪网、期货日报</w:t>
      </w:r>
    </w:p>
    <w:p w14:paraId="2AB48C2B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、评选时间表</w:t>
      </w:r>
    </w:p>
    <w:p w14:paraId="6B721AF2" w14:textId="77777777" w:rsidR="00E92FF0" w:rsidRPr="00E92FF0" w:rsidRDefault="00E92FF0" w:rsidP="00E92FF0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E92FF0">
        <w:rPr>
          <w:rFonts w:ascii="Times New Roman" w:eastAsia="仿宋_GB2312" w:hAnsi="Times New Roman"/>
          <w:sz w:val="32"/>
          <w:szCs w:val="32"/>
        </w:rPr>
        <w:t>8</w:t>
      </w:r>
      <w:r w:rsidRPr="00E92FF0">
        <w:rPr>
          <w:rFonts w:ascii="Times New Roman" w:eastAsia="仿宋_GB2312" w:hAnsi="Times New Roman"/>
          <w:sz w:val="32"/>
          <w:szCs w:val="32"/>
        </w:rPr>
        <w:t>月</w:t>
      </w:r>
      <w:r w:rsidRPr="00E92FF0">
        <w:rPr>
          <w:rFonts w:ascii="Times New Roman" w:eastAsia="仿宋_GB2312" w:hAnsi="Times New Roman"/>
          <w:sz w:val="32"/>
          <w:szCs w:val="32"/>
        </w:rPr>
        <w:t>30</w:t>
      </w:r>
      <w:r w:rsidRPr="00E92FF0">
        <w:rPr>
          <w:rFonts w:ascii="Times New Roman" w:eastAsia="仿宋_GB2312" w:hAnsi="Times New Roman"/>
          <w:sz w:val="32"/>
          <w:szCs w:val="32"/>
        </w:rPr>
        <w:t>日</w:t>
      </w:r>
      <w:r w:rsidRPr="00E92FF0">
        <w:rPr>
          <w:rFonts w:ascii="Times New Roman" w:eastAsia="仿宋_GB2312" w:hAnsi="Times New Roman"/>
          <w:sz w:val="32"/>
          <w:szCs w:val="32"/>
        </w:rPr>
        <w:t>-11</w:t>
      </w:r>
      <w:r w:rsidRPr="00E92FF0">
        <w:rPr>
          <w:rFonts w:ascii="Times New Roman" w:eastAsia="仿宋_GB2312" w:hAnsi="Times New Roman"/>
          <w:sz w:val="32"/>
          <w:szCs w:val="32"/>
        </w:rPr>
        <w:t>月</w:t>
      </w:r>
      <w:r w:rsidRPr="00E92FF0">
        <w:rPr>
          <w:rFonts w:ascii="Times New Roman" w:eastAsia="仿宋_GB2312" w:hAnsi="Times New Roman"/>
          <w:sz w:val="32"/>
          <w:szCs w:val="32"/>
        </w:rPr>
        <w:t>25</w:t>
      </w:r>
      <w:r w:rsidRPr="00E92FF0">
        <w:rPr>
          <w:rFonts w:ascii="Times New Roman" w:eastAsia="仿宋_GB2312" w:hAnsi="Times New Roman"/>
          <w:sz w:val="32"/>
          <w:szCs w:val="32"/>
        </w:rPr>
        <w:t>日</w:t>
      </w:r>
      <w:r w:rsidRPr="00E92FF0">
        <w:rPr>
          <w:rFonts w:ascii="Times New Roman" w:eastAsia="仿宋_GB2312" w:hAnsi="Times New Roman"/>
          <w:sz w:val="32"/>
          <w:szCs w:val="32"/>
        </w:rPr>
        <w:t xml:space="preserve">  </w:t>
      </w:r>
      <w:r w:rsidRPr="00E92FF0">
        <w:rPr>
          <w:rFonts w:ascii="Times New Roman" w:eastAsia="仿宋_GB2312" w:hAnsi="Times New Roman"/>
          <w:sz w:val="32"/>
          <w:szCs w:val="32"/>
        </w:rPr>
        <w:t>开展评选活动</w:t>
      </w:r>
      <w:r w:rsidRPr="00E92FF0">
        <w:rPr>
          <w:rFonts w:ascii="Times New Roman" w:eastAsia="仿宋_GB2312" w:hAnsi="Times New Roman"/>
          <w:sz w:val="32"/>
          <w:szCs w:val="32"/>
        </w:rPr>
        <w:t xml:space="preserve">  </w:t>
      </w:r>
    </w:p>
    <w:p w14:paraId="1380A124" w14:textId="77777777" w:rsidR="00E92FF0" w:rsidRPr="00E92FF0" w:rsidRDefault="00E92FF0" w:rsidP="00E92FF0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 w:rsidRPr="00E92FF0">
        <w:rPr>
          <w:rFonts w:ascii="Times New Roman" w:eastAsia="仿宋_GB2312" w:hAnsi="Times New Roman"/>
          <w:sz w:val="32"/>
          <w:szCs w:val="32"/>
        </w:rPr>
        <w:t>12</w:t>
      </w:r>
      <w:r w:rsidRPr="00E92FF0">
        <w:rPr>
          <w:rFonts w:ascii="Times New Roman" w:eastAsia="仿宋_GB2312" w:hAnsi="Times New Roman"/>
          <w:sz w:val="32"/>
          <w:szCs w:val="32"/>
        </w:rPr>
        <w:t>月初</w:t>
      </w:r>
      <w:r w:rsidRPr="00E92FF0">
        <w:rPr>
          <w:rFonts w:ascii="Times New Roman" w:eastAsia="仿宋_GB2312" w:hAnsi="Times New Roman"/>
          <w:sz w:val="32"/>
          <w:szCs w:val="32"/>
        </w:rPr>
        <w:t xml:space="preserve">  </w:t>
      </w:r>
      <w:r w:rsidRPr="00E92FF0">
        <w:rPr>
          <w:rFonts w:ascii="Times New Roman" w:eastAsia="仿宋_GB2312" w:hAnsi="Times New Roman"/>
          <w:sz w:val="32"/>
          <w:szCs w:val="32"/>
        </w:rPr>
        <w:t>现场评审会（另行通知）</w:t>
      </w:r>
    </w:p>
    <w:p w14:paraId="48B292DB" w14:textId="77777777" w:rsidR="00E92FF0" w:rsidRPr="00E92FF0" w:rsidRDefault="00E92FF0" w:rsidP="00E92FF0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二、参加要求</w:t>
      </w:r>
    </w:p>
    <w:p w14:paraId="05B8BEEB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、由期货公司组队参评，</w:t>
      </w:r>
      <w:r w:rsidRPr="00E92FF0">
        <w:rPr>
          <w:rFonts w:ascii="Times New Roman" w:eastAsia="仿宋_GB2312" w:hAnsi="Times New Roman"/>
          <w:b/>
          <w:sz w:val="32"/>
          <w:szCs w:val="32"/>
        </w:rPr>
        <w:t>团队成员可为期货公司及子公司、产业企业及投资机构人员</w:t>
      </w:r>
      <w:r w:rsidRPr="00E92FF0">
        <w:rPr>
          <w:rFonts w:ascii="Times New Roman" w:eastAsia="仿宋_GB2312" w:hAnsi="Times New Roman"/>
          <w:sz w:val="32"/>
          <w:szCs w:val="32"/>
        </w:rPr>
        <w:t>；</w:t>
      </w:r>
    </w:p>
    <w:p w14:paraId="1B80EB4E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、每家期货公司最多同时</w:t>
      </w: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个团队报名；</w:t>
      </w:r>
    </w:p>
    <w:p w14:paraId="3BCFD013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、每个团队成员最多</w:t>
      </w:r>
      <w:r w:rsidRPr="00E92FF0">
        <w:rPr>
          <w:rFonts w:ascii="Times New Roman" w:eastAsia="仿宋_GB2312" w:hAnsi="Times New Roman"/>
          <w:sz w:val="32"/>
          <w:szCs w:val="32"/>
        </w:rPr>
        <w:t>6</w:t>
      </w:r>
      <w:r w:rsidRPr="00E92FF0">
        <w:rPr>
          <w:rFonts w:ascii="Times New Roman" w:eastAsia="仿宋_GB2312" w:hAnsi="Times New Roman"/>
          <w:sz w:val="32"/>
          <w:szCs w:val="32"/>
        </w:rPr>
        <w:t>人，设领队</w:t>
      </w: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人，须明确各成员在团队中的职责；</w:t>
      </w:r>
    </w:p>
    <w:p w14:paraId="2E6E4058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4</w:t>
      </w:r>
      <w:r w:rsidRPr="00E92FF0">
        <w:rPr>
          <w:rFonts w:ascii="Times New Roman" w:eastAsia="仿宋_GB2312" w:hAnsi="Times New Roman"/>
          <w:sz w:val="32"/>
          <w:szCs w:val="32"/>
        </w:rPr>
        <w:t>、报名截止日：即日起至</w:t>
      </w:r>
      <w:r w:rsidRPr="00E92FF0">
        <w:rPr>
          <w:rFonts w:ascii="Times New Roman" w:eastAsia="仿宋_GB2312" w:hAnsi="Times New Roman"/>
          <w:sz w:val="32"/>
          <w:szCs w:val="32"/>
        </w:rPr>
        <w:t>2019</w:t>
      </w:r>
      <w:r w:rsidRPr="00E92FF0">
        <w:rPr>
          <w:rFonts w:ascii="Times New Roman" w:eastAsia="仿宋_GB2312" w:hAnsi="Times New Roman"/>
          <w:sz w:val="32"/>
          <w:szCs w:val="32"/>
        </w:rPr>
        <w:t>年</w:t>
      </w:r>
      <w:r w:rsidRPr="00E92FF0">
        <w:rPr>
          <w:rFonts w:ascii="Times New Roman" w:eastAsia="仿宋_GB2312" w:hAnsi="Times New Roman"/>
          <w:sz w:val="32"/>
          <w:szCs w:val="32"/>
        </w:rPr>
        <w:t>8</w:t>
      </w:r>
      <w:r w:rsidRPr="00E92FF0">
        <w:rPr>
          <w:rFonts w:ascii="Times New Roman" w:eastAsia="仿宋_GB2312" w:hAnsi="Times New Roman"/>
          <w:sz w:val="32"/>
          <w:szCs w:val="32"/>
        </w:rPr>
        <w:t>月</w:t>
      </w:r>
      <w:r w:rsidRPr="00E92FF0">
        <w:rPr>
          <w:rFonts w:ascii="Times New Roman" w:eastAsia="仿宋_GB2312" w:hAnsi="Times New Roman"/>
          <w:sz w:val="32"/>
          <w:szCs w:val="32"/>
        </w:rPr>
        <w:t>22</w:t>
      </w:r>
      <w:r w:rsidRPr="00E92FF0">
        <w:rPr>
          <w:rFonts w:ascii="Times New Roman" w:eastAsia="仿宋_GB2312" w:hAnsi="Times New Roman"/>
          <w:sz w:val="32"/>
          <w:szCs w:val="32"/>
        </w:rPr>
        <w:t>日；</w:t>
      </w:r>
    </w:p>
    <w:p w14:paraId="56A748D5" w14:textId="77777777" w:rsidR="00E92FF0" w:rsidRPr="00E92FF0" w:rsidRDefault="00E92FF0" w:rsidP="00E92FF0">
      <w:pPr>
        <w:spacing w:line="580" w:lineRule="exact"/>
        <w:ind w:firstLine="60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5</w:t>
      </w:r>
      <w:r w:rsidRPr="00E92FF0">
        <w:rPr>
          <w:rFonts w:ascii="Times New Roman" w:eastAsia="仿宋_GB2312" w:hAnsi="Times New Roman"/>
          <w:sz w:val="32"/>
          <w:szCs w:val="32"/>
        </w:rPr>
        <w:t>、请报名团队填写《团队报名表》，并将申请表（</w:t>
      </w:r>
      <w:r w:rsidRPr="00E92FF0">
        <w:rPr>
          <w:rFonts w:ascii="Times New Roman" w:eastAsia="仿宋_GB2312" w:hAnsi="Times New Roman"/>
          <w:sz w:val="32"/>
          <w:szCs w:val="32"/>
        </w:rPr>
        <w:t>word</w:t>
      </w:r>
      <w:r w:rsidRPr="00E92FF0">
        <w:rPr>
          <w:rFonts w:ascii="Times New Roman" w:eastAsia="仿宋_GB2312" w:hAnsi="Times New Roman"/>
          <w:sz w:val="32"/>
          <w:szCs w:val="32"/>
        </w:rPr>
        <w:t>版及加盖公章的扫描剑）在报名时限内上传至报名通道</w:t>
      </w:r>
      <w:r w:rsidRPr="00E92FF0">
        <w:rPr>
          <w:rFonts w:ascii="Times New Roman" w:eastAsia="仿宋_GB2312" w:hAnsi="Times New Roman"/>
          <w:sz w:val="32"/>
          <w:szCs w:val="32"/>
        </w:rPr>
        <w:t>http://tytdpx2019.mikecrm.com/528BzRW</w:t>
      </w:r>
      <w:r w:rsidRPr="00E92FF0">
        <w:rPr>
          <w:rFonts w:ascii="Times New Roman" w:eastAsia="仿宋_GB2312" w:hAnsi="Times New Roman"/>
          <w:sz w:val="32"/>
          <w:szCs w:val="32"/>
        </w:rPr>
        <w:t>，</w:t>
      </w:r>
      <w:r w:rsidRPr="00E92FF0">
        <w:rPr>
          <w:rStyle w:val="a5"/>
          <w:rFonts w:ascii="Times New Roman" w:eastAsia="仿宋_GB2312" w:hAnsi="Times New Roman"/>
          <w:color w:val="auto"/>
          <w:sz w:val="32"/>
          <w:szCs w:val="32"/>
          <w:u w:val="none"/>
        </w:rPr>
        <w:t>若盖章版不能及时上传请发送至邮箱</w:t>
      </w:r>
      <w:r w:rsidRPr="00E92FF0">
        <w:rPr>
          <w:rStyle w:val="a5"/>
          <w:rFonts w:ascii="Times New Roman" w:eastAsia="仿宋_GB2312" w:hAnsi="Times New Roman"/>
          <w:color w:val="auto"/>
          <w:sz w:val="32"/>
          <w:szCs w:val="32"/>
          <w:u w:val="none"/>
        </w:rPr>
        <w:t>sdpx@dce.com.cn</w:t>
      </w:r>
      <w:r w:rsidRPr="00E92FF0">
        <w:rPr>
          <w:rFonts w:ascii="Times New Roman" w:eastAsia="仿宋_GB2312" w:hAnsi="Times New Roman"/>
          <w:sz w:val="32"/>
          <w:szCs w:val="32"/>
        </w:rPr>
        <w:t>，申请获批后即可参加</w:t>
      </w:r>
      <w:r w:rsidRPr="00E92FF0">
        <w:rPr>
          <w:rFonts w:ascii="Times New Roman" w:eastAsia="仿宋_GB2312" w:hAnsi="Times New Roman"/>
          <w:sz w:val="32"/>
          <w:szCs w:val="32"/>
        </w:rPr>
        <w:lastRenderedPageBreak/>
        <w:t>评选，请团队联系人留意评选</w:t>
      </w:r>
      <w:r w:rsidRPr="00E92FF0">
        <w:rPr>
          <w:rFonts w:ascii="Times New Roman" w:eastAsia="仿宋_GB2312" w:hAnsi="Times New Roman"/>
          <w:sz w:val="32"/>
          <w:szCs w:val="32"/>
        </w:rPr>
        <w:t>QQ</w:t>
      </w:r>
      <w:r w:rsidRPr="00E92FF0">
        <w:rPr>
          <w:rFonts w:ascii="Times New Roman" w:eastAsia="仿宋_GB2312" w:hAnsi="Times New Roman"/>
          <w:sz w:val="32"/>
          <w:szCs w:val="32"/>
        </w:rPr>
        <w:t>群</w:t>
      </w:r>
      <w:r w:rsidRPr="00E92FF0">
        <w:rPr>
          <w:rFonts w:ascii="Times New Roman" w:eastAsia="仿宋_GB2312" w:hAnsi="Times New Roman"/>
          <w:sz w:val="32"/>
          <w:szCs w:val="32"/>
        </w:rPr>
        <w:t>384367932</w:t>
      </w:r>
      <w:r w:rsidRPr="00E92FF0">
        <w:rPr>
          <w:rFonts w:ascii="Times New Roman" w:eastAsia="仿宋_GB2312" w:hAnsi="Times New Roman"/>
          <w:sz w:val="32"/>
          <w:szCs w:val="32"/>
        </w:rPr>
        <w:t>通知信息。</w:t>
      </w:r>
    </w:p>
    <w:p w14:paraId="6AA1FD8D" w14:textId="77777777" w:rsidR="00E92FF0" w:rsidRPr="00E92FF0" w:rsidRDefault="00E92FF0" w:rsidP="00E92FF0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三、评选奖项</w:t>
      </w:r>
    </w:p>
    <w:p w14:paraId="6388F2D2" w14:textId="77777777" w:rsidR="00E92FF0" w:rsidRPr="00E92FF0" w:rsidRDefault="00E92FF0" w:rsidP="00E92FF0">
      <w:pPr>
        <w:spacing w:line="580" w:lineRule="exact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、大连商品交易所十大期货投研团队（总成绩排名前</w:t>
      </w:r>
      <w:r w:rsidRPr="00E92FF0">
        <w:rPr>
          <w:rFonts w:ascii="Times New Roman" w:eastAsia="仿宋_GB2312" w:hAnsi="Times New Roman"/>
          <w:sz w:val="32"/>
          <w:szCs w:val="32"/>
        </w:rPr>
        <w:t>10</w:t>
      </w:r>
      <w:r w:rsidRPr="00E92FF0">
        <w:rPr>
          <w:rFonts w:ascii="Times New Roman" w:eastAsia="仿宋_GB2312" w:hAnsi="Times New Roman"/>
          <w:sz w:val="32"/>
          <w:szCs w:val="32"/>
        </w:rPr>
        <w:t>）：</w:t>
      </w:r>
      <w:r w:rsidRPr="00E92FF0">
        <w:rPr>
          <w:rFonts w:ascii="Times New Roman" w:eastAsia="仿宋_GB2312" w:hAnsi="Times New Roman"/>
          <w:sz w:val="32"/>
          <w:szCs w:val="32"/>
        </w:rPr>
        <w:t>10</w:t>
      </w:r>
      <w:r w:rsidRPr="00E92FF0">
        <w:rPr>
          <w:rFonts w:ascii="Times New Roman" w:eastAsia="仿宋_GB2312" w:hAnsi="Times New Roman"/>
          <w:sz w:val="32"/>
          <w:szCs w:val="32"/>
        </w:rPr>
        <w:t>名；</w:t>
      </w:r>
    </w:p>
    <w:p w14:paraId="17D85203" w14:textId="77777777" w:rsidR="00E92FF0" w:rsidRPr="00E92FF0" w:rsidRDefault="00E92FF0" w:rsidP="00E92FF0">
      <w:pPr>
        <w:spacing w:line="580" w:lineRule="exact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、大连商品交易所优秀期货投研团队（总成绩排名</w:t>
      </w:r>
      <w:r w:rsidRPr="00E92FF0">
        <w:rPr>
          <w:rFonts w:ascii="Times New Roman" w:eastAsia="仿宋_GB2312" w:hAnsi="Times New Roman"/>
          <w:sz w:val="32"/>
          <w:szCs w:val="32"/>
        </w:rPr>
        <w:t>11</w:t>
      </w:r>
      <w:r w:rsidRPr="00E92FF0">
        <w:rPr>
          <w:rFonts w:ascii="Times New Roman" w:eastAsia="仿宋_GB2312" w:hAnsi="Times New Roman"/>
          <w:sz w:val="32"/>
          <w:szCs w:val="32"/>
        </w:rPr>
        <w:t>－</w:t>
      </w:r>
      <w:r w:rsidRPr="00E92FF0">
        <w:rPr>
          <w:rFonts w:ascii="Times New Roman" w:eastAsia="仿宋_GB2312" w:hAnsi="Times New Roman"/>
          <w:sz w:val="32"/>
          <w:szCs w:val="32"/>
        </w:rPr>
        <w:t>20</w:t>
      </w:r>
      <w:r w:rsidRPr="00E92FF0">
        <w:rPr>
          <w:rFonts w:ascii="Times New Roman" w:eastAsia="仿宋_GB2312" w:hAnsi="Times New Roman"/>
          <w:sz w:val="32"/>
          <w:szCs w:val="32"/>
        </w:rPr>
        <w:t>名）：</w:t>
      </w:r>
      <w:r w:rsidRPr="00E92FF0">
        <w:rPr>
          <w:rFonts w:ascii="Times New Roman" w:eastAsia="仿宋_GB2312" w:hAnsi="Times New Roman"/>
          <w:sz w:val="32"/>
          <w:szCs w:val="32"/>
        </w:rPr>
        <w:t>10</w:t>
      </w:r>
      <w:r w:rsidRPr="00E92FF0">
        <w:rPr>
          <w:rFonts w:ascii="Times New Roman" w:eastAsia="仿宋_GB2312" w:hAnsi="Times New Roman"/>
          <w:sz w:val="32"/>
          <w:szCs w:val="32"/>
        </w:rPr>
        <w:t>名。</w:t>
      </w:r>
    </w:p>
    <w:p w14:paraId="60CEE9E5" w14:textId="77777777" w:rsidR="00E92FF0" w:rsidRPr="00E92FF0" w:rsidRDefault="00E92FF0" w:rsidP="00E92FF0">
      <w:pPr>
        <w:spacing w:line="580" w:lineRule="exact"/>
        <w:ind w:firstLineChars="192" w:firstLine="614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、期权单项奖（期权评比总成绩排名前</w:t>
      </w:r>
      <w:r w:rsidRPr="00E92FF0">
        <w:rPr>
          <w:rFonts w:ascii="Times New Roman" w:eastAsia="仿宋_GB2312" w:hAnsi="Times New Roman"/>
          <w:sz w:val="32"/>
          <w:szCs w:val="32"/>
        </w:rPr>
        <w:t>5</w:t>
      </w:r>
      <w:r w:rsidRPr="00E92FF0">
        <w:rPr>
          <w:rFonts w:ascii="Times New Roman" w:eastAsia="仿宋_GB2312" w:hAnsi="Times New Roman"/>
          <w:sz w:val="32"/>
          <w:szCs w:val="32"/>
        </w:rPr>
        <w:t>名）：不超过</w:t>
      </w:r>
      <w:r w:rsidRPr="00E92FF0">
        <w:rPr>
          <w:rFonts w:ascii="Times New Roman" w:eastAsia="仿宋_GB2312" w:hAnsi="Times New Roman"/>
          <w:sz w:val="32"/>
          <w:szCs w:val="32"/>
        </w:rPr>
        <w:t>5</w:t>
      </w:r>
      <w:r w:rsidRPr="00E92FF0">
        <w:rPr>
          <w:rFonts w:ascii="Times New Roman" w:eastAsia="仿宋_GB2312" w:hAnsi="Times New Roman"/>
          <w:sz w:val="32"/>
          <w:szCs w:val="32"/>
        </w:rPr>
        <w:t>名。</w:t>
      </w:r>
    </w:p>
    <w:p w14:paraId="7CEFE7DB" w14:textId="77777777" w:rsidR="00E92FF0" w:rsidRPr="00E92FF0" w:rsidRDefault="00E92FF0" w:rsidP="00E92FF0">
      <w:pPr>
        <w:spacing w:line="58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14:paraId="1A9EAB74" w14:textId="77777777" w:rsidR="00E92FF0" w:rsidRPr="00E92FF0" w:rsidRDefault="00E92FF0" w:rsidP="00E92FF0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第二部分</w:t>
      </w:r>
      <w:r>
        <w:rPr>
          <w:rFonts w:ascii="黑体" w:eastAsia="黑体" w:hAnsi="黑体"/>
          <w:sz w:val="32"/>
          <w:szCs w:val="32"/>
        </w:rPr>
        <w:t xml:space="preserve">  </w:t>
      </w:r>
      <w:r w:rsidRPr="00E92FF0">
        <w:rPr>
          <w:rFonts w:ascii="黑体" w:eastAsia="黑体" w:hAnsi="黑体"/>
          <w:sz w:val="32"/>
          <w:szCs w:val="32"/>
        </w:rPr>
        <w:t>评选规则</w:t>
      </w:r>
    </w:p>
    <w:p w14:paraId="54245463" w14:textId="77777777" w:rsidR="00E92FF0" w:rsidRPr="00E92FF0" w:rsidRDefault="00E92FF0" w:rsidP="00E92FF0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一、交易策略报告（40％权重，专家评审）</w:t>
      </w:r>
    </w:p>
    <w:p w14:paraId="10C62C3D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、满足如下条件的团队入围策略报告评审：（</w:t>
      </w: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）评选期间模拟交易累计收益率为正；（</w:t>
      </w: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）模拟交易及吻合度加总分数排名前</w:t>
      </w:r>
      <w:r w:rsidRPr="00E92FF0">
        <w:rPr>
          <w:rFonts w:ascii="Times New Roman" w:eastAsia="仿宋_GB2312" w:hAnsi="Times New Roman"/>
          <w:sz w:val="32"/>
          <w:szCs w:val="32"/>
        </w:rPr>
        <w:t>25%</w:t>
      </w:r>
      <w:r w:rsidRPr="00E92FF0">
        <w:rPr>
          <w:rFonts w:ascii="Times New Roman" w:eastAsia="仿宋_GB2312" w:hAnsi="Times New Roman"/>
          <w:sz w:val="32"/>
          <w:szCs w:val="32"/>
        </w:rPr>
        <w:t>；</w:t>
      </w:r>
    </w:p>
    <w:p w14:paraId="1D9BE492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、每个团队提交的交易策略报告数量不少于</w:t>
      </w: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篇，少于</w:t>
      </w: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篇报告，每篇扣</w:t>
      </w:r>
      <w:r w:rsidRPr="00E92FF0">
        <w:rPr>
          <w:rFonts w:ascii="Times New Roman" w:eastAsia="仿宋_GB2312" w:hAnsi="Times New Roman"/>
          <w:sz w:val="32"/>
          <w:szCs w:val="32"/>
        </w:rPr>
        <w:t>5</w:t>
      </w:r>
      <w:r w:rsidRPr="00E92FF0">
        <w:rPr>
          <w:rFonts w:ascii="Times New Roman" w:eastAsia="仿宋_GB2312" w:hAnsi="Times New Roman"/>
          <w:sz w:val="32"/>
          <w:szCs w:val="32"/>
        </w:rPr>
        <w:t>分；（</w:t>
      </w:r>
      <w:r w:rsidRPr="00E92FF0">
        <w:rPr>
          <w:rFonts w:ascii="Times New Roman" w:eastAsia="仿宋_GB2312" w:hAnsi="Times New Roman"/>
          <w:color w:val="FF0000"/>
          <w:sz w:val="32"/>
          <w:szCs w:val="32"/>
        </w:rPr>
        <w:t>入围期权单项奖评比的团队需至少提交</w:t>
      </w:r>
      <w:r w:rsidRPr="00E92FF0">
        <w:rPr>
          <w:rFonts w:ascii="Times New Roman" w:eastAsia="仿宋_GB2312" w:hAnsi="Times New Roman"/>
          <w:color w:val="FF0000"/>
          <w:sz w:val="32"/>
          <w:szCs w:val="32"/>
        </w:rPr>
        <w:t>1</w:t>
      </w:r>
      <w:r w:rsidRPr="00E92FF0">
        <w:rPr>
          <w:rFonts w:ascii="Times New Roman" w:eastAsia="仿宋_GB2312" w:hAnsi="Times New Roman"/>
          <w:color w:val="FF0000"/>
          <w:sz w:val="32"/>
          <w:szCs w:val="32"/>
        </w:rPr>
        <w:t>篇期权策略报告</w:t>
      </w:r>
      <w:r w:rsidRPr="00E92FF0">
        <w:rPr>
          <w:rFonts w:ascii="Times New Roman" w:eastAsia="仿宋_GB2312" w:hAnsi="Times New Roman"/>
          <w:sz w:val="32"/>
          <w:szCs w:val="32"/>
        </w:rPr>
        <w:t>）</w:t>
      </w:r>
    </w:p>
    <w:p w14:paraId="009C88AA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、每篇报告要求为我所品种行情或运行特点的交易策略报告，必须具备策略概述、因素分析、风险控制等主要内容；</w:t>
      </w:r>
    </w:p>
    <w:p w14:paraId="10338A26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4</w:t>
      </w:r>
      <w:r w:rsidRPr="00E92FF0">
        <w:rPr>
          <w:rFonts w:ascii="Times New Roman" w:eastAsia="仿宋_GB2312" w:hAnsi="Times New Roman"/>
          <w:sz w:val="32"/>
          <w:szCs w:val="32"/>
        </w:rPr>
        <w:t>、每个团队需在模拟交易前提交交易策略报告；</w:t>
      </w:r>
    </w:p>
    <w:p w14:paraId="2447839D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b/>
          <w:color w:val="FF0000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5</w:t>
      </w:r>
      <w:r w:rsidRPr="00E92FF0">
        <w:rPr>
          <w:rFonts w:ascii="Times New Roman" w:eastAsia="仿宋_GB2312" w:hAnsi="Times New Roman"/>
          <w:sz w:val="32"/>
          <w:szCs w:val="32"/>
        </w:rPr>
        <w:t>、由</w:t>
      </w: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名专家同时对报告进行评价打分取平均值，满分</w:t>
      </w:r>
      <w:r w:rsidRPr="00E92FF0">
        <w:rPr>
          <w:rFonts w:ascii="Times New Roman" w:eastAsia="仿宋_GB2312" w:hAnsi="Times New Roman"/>
          <w:sz w:val="32"/>
          <w:szCs w:val="32"/>
        </w:rPr>
        <w:t>40</w:t>
      </w:r>
      <w:r w:rsidRPr="00E92FF0">
        <w:rPr>
          <w:rFonts w:ascii="Times New Roman" w:eastAsia="仿宋_GB2312" w:hAnsi="Times New Roman"/>
          <w:sz w:val="32"/>
          <w:szCs w:val="32"/>
        </w:rPr>
        <w:t>分。</w:t>
      </w:r>
    </w:p>
    <w:p w14:paraId="6690D8AA" w14:textId="77777777" w:rsidR="00E92FF0" w:rsidRPr="00E92FF0" w:rsidRDefault="00E92FF0" w:rsidP="00E92FF0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二、模拟交易（35%权重，系统判断）</w:t>
      </w:r>
    </w:p>
    <w:p w14:paraId="5DD4E3E9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、模拟交易采取</w:t>
      </w:r>
      <w:r w:rsidRPr="00E92FF0">
        <w:rPr>
          <w:rFonts w:ascii="Times New Roman" w:eastAsia="仿宋_GB2312" w:hAnsi="Times New Roman"/>
          <w:sz w:val="32"/>
          <w:szCs w:val="32"/>
        </w:rPr>
        <w:t>T+0</w:t>
      </w:r>
      <w:r w:rsidRPr="00E92FF0">
        <w:rPr>
          <w:rFonts w:ascii="Times New Roman" w:eastAsia="仿宋_GB2312" w:hAnsi="Times New Roman"/>
          <w:sz w:val="32"/>
          <w:szCs w:val="32"/>
        </w:rPr>
        <w:t>的交易方式，各团队起始资金</w:t>
      </w:r>
      <w:r w:rsidRPr="00E92FF0">
        <w:rPr>
          <w:rFonts w:ascii="Times New Roman" w:eastAsia="仿宋_GB2312" w:hAnsi="Times New Roman"/>
          <w:sz w:val="32"/>
          <w:szCs w:val="32"/>
        </w:rPr>
        <w:t>1000</w:t>
      </w:r>
      <w:r w:rsidRPr="00E92FF0">
        <w:rPr>
          <w:rFonts w:ascii="Times New Roman" w:eastAsia="仿宋_GB2312" w:hAnsi="Times New Roman"/>
          <w:sz w:val="32"/>
          <w:szCs w:val="32"/>
        </w:rPr>
        <w:t>万，各合约保证金、手续费收取标准另行发布</w:t>
      </w:r>
      <w:r w:rsidRPr="00E92FF0">
        <w:rPr>
          <w:rFonts w:ascii="Times New Roman" w:eastAsia="仿宋_GB2312" w:hAnsi="Times New Roman"/>
          <w:sz w:val="32"/>
          <w:szCs w:val="32"/>
        </w:rPr>
        <w:t>;</w:t>
      </w:r>
    </w:p>
    <w:p w14:paraId="4B384440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、模拟交易无集合竞价，并采取模拟报单与实际行情</w:t>
      </w:r>
      <w:r w:rsidRPr="00E92FF0">
        <w:rPr>
          <w:rFonts w:ascii="Times New Roman" w:eastAsia="仿宋_GB2312" w:hAnsi="Times New Roman"/>
          <w:b/>
          <w:sz w:val="32"/>
          <w:szCs w:val="32"/>
        </w:rPr>
        <w:t>对价</w:t>
      </w:r>
      <w:r w:rsidRPr="00E92FF0">
        <w:rPr>
          <w:rFonts w:ascii="Times New Roman" w:eastAsia="仿宋_GB2312" w:hAnsi="Times New Roman"/>
          <w:b/>
          <w:bCs/>
          <w:sz w:val="32"/>
          <w:szCs w:val="32"/>
        </w:rPr>
        <w:t>对量</w:t>
      </w:r>
      <w:r w:rsidRPr="00E92FF0">
        <w:rPr>
          <w:rFonts w:ascii="Times New Roman" w:eastAsia="仿宋_GB2312" w:hAnsi="Times New Roman"/>
          <w:sz w:val="32"/>
          <w:szCs w:val="32"/>
        </w:rPr>
        <w:t>成交；</w:t>
      </w:r>
    </w:p>
    <w:p w14:paraId="489F2696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、模拟交易按照绝对收益率、夏普指数（收益率均值</w:t>
      </w:r>
      <w:r w:rsidRPr="00E92FF0">
        <w:rPr>
          <w:rFonts w:ascii="Times New Roman" w:eastAsia="仿宋_GB2312" w:hAnsi="Times New Roman"/>
          <w:sz w:val="32"/>
          <w:szCs w:val="32"/>
        </w:rPr>
        <w:t>/</w:t>
      </w:r>
      <w:r w:rsidRPr="00E92FF0">
        <w:rPr>
          <w:rFonts w:ascii="Times New Roman" w:eastAsia="仿宋_GB2312" w:hAnsi="Times New Roman"/>
          <w:sz w:val="32"/>
          <w:szCs w:val="32"/>
        </w:rPr>
        <w:t>收益率标准差）、最大回撤三项指标的综合排名计算分数，三项指标权重各占</w:t>
      </w:r>
      <w:r w:rsidRPr="00E92FF0">
        <w:rPr>
          <w:rFonts w:ascii="Times New Roman" w:eastAsia="仿宋_GB2312" w:hAnsi="Times New Roman"/>
          <w:sz w:val="32"/>
          <w:szCs w:val="32"/>
        </w:rPr>
        <w:t>20%</w:t>
      </w:r>
      <w:r w:rsidRPr="00E92FF0">
        <w:rPr>
          <w:rFonts w:ascii="Times New Roman" w:eastAsia="仿宋_GB2312" w:hAnsi="Times New Roman"/>
          <w:sz w:val="32"/>
          <w:szCs w:val="32"/>
        </w:rPr>
        <w:t>、</w:t>
      </w:r>
      <w:r w:rsidRPr="00E92FF0">
        <w:rPr>
          <w:rFonts w:ascii="Times New Roman" w:eastAsia="仿宋_GB2312" w:hAnsi="Times New Roman"/>
          <w:sz w:val="32"/>
          <w:szCs w:val="32"/>
        </w:rPr>
        <w:t>10%</w:t>
      </w:r>
      <w:r w:rsidRPr="00E92FF0">
        <w:rPr>
          <w:rFonts w:ascii="Times New Roman" w:eastAsia="仿宋_GB2312" w:hAnsi="Times New Roman"/>
          <w:sz w:val="32"/>
          <w:szCs w:val="32"/>
        </w:rPr>
        <w:t>和</w:t>
      </w:r>
      <w:r w:rsidRPr="00E92FF0">
        <w:rPr>
          <w:rFonts w:ascii="Times New Roman" w:eastAsia="仿宋_GB2312" w:hAnsi="Times New Roman"/>
          <w:sz w:val="32"/>
          <w:szCs w:val="32"/>
        </w:rPr>
        <w:t>5%</w:t>
      </w:r>
      <w:r w:rsidRPr="00E92FF0">
        <w:rPr>
          <w:rFonts w:ascii="Times New Roman" w:eastAsia="仿宋_GB2312" w:hAnsi="Times New Roman"/>
          <w:sz w:val="32"/>
          <w:szCs w:val="32"/>
        </w:rPr>
        <w:t>，第一名</w:t>
      </w:r>
      <w:r w:rsidRPr="00E92FF0">
        <w:rPr>
          <w:rFonts w:ascii="Times New Roman" w:eastAsia="仿宋_GB2312" w:hAnsi="Times New Roman"/>
          <w:sz w:val="32"/>
          <w:szCs w:val="32"/>
        </w:rPr>
        <w:t>100</w:t>
      </w:r>
      <w:r w:rsidRPr="00E92FF0">
        <w:rPr>
          <w:rFonts w:ascii="Times New Roman" w:eastAsia="仿宋_GB2312" w:hAnsi="Times New Roman"/>
          <w:sz w:val="32"/>
          <w:szCs w:val="32"/>
        </w:rPr>
        <w:t>分，依次减少</w:t>
      </w: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分，得分乘以权重计入总成绩，第</w:t>
      </w:r>
      <w:r w:rsidRPr="00E92FF0">
        <w:rPr>
          <w:rFonts w:ascii="Times New Roman" w:eastAsia="仿宋_GB2312" w:hAnsi="Times New Roman"/>
          <w:sz w:val="32"/>
          <w:szCs w:val="32"/>
        </w:rPr>
        <w:t>101</w:t>
      </w:r>
      <w:r w:rsidRPr="00E92FF0">
        <w:rPr>
          <w:rFonts w:ascii="Times New Roman" w:eastAsia="仿宋_GB2312" w:hAnsi="Times New Roman"/>
          <w:sz w:val="32"/>
          <w:szCs w:val="32"/>
        </w:rPr>
        <w:t>名以后成绩为</w:t>
      </w:r>
      <w:r w:rsidRPr="00E92FF0">
        <w:rPr>
          <w:rFonts w:ascii="Times New Roman" w:eastAsia="仿宋_GB2312" w:hAnsi="Times New Roman"/>
          <w:sz w:val="32"/>
          <w:szCs w:val="32"/>
        </w:rPr>
        <w:t>0</w:t>
      </w:r>
      <w:r w:rsidRPr="00E92FF0">
        <w:rPr>
          <w:rFonts w:ascii="Times New Roman" w:eastAsia="仿宋_GB2312" w:hAnsi="Times New Roman"/>
          <w:sz w:val="32"/>
          <w:szCs w:val="32"/>
        </w:rPr>
        <w:t>分；</w:t>
      </w:r>
    </w:p>
    <w:p w14:paraId="1C983271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４、评选最后一个交易日，模拟交易只可平仓不能开新仓，</w:t>
      </w:r>
      <w:r w:rsidRPr="00E92FF0">
        <w:rPr>
          <w:rFonts w:ascii="Times New Roman" w:eastAsia="仿宋_GB2312" w:hAnsi="Times New Roman"/>
          <w:b/>
          <w:sz w:val="32"/>
          <w:szCs w:val="32"/>
        </w:rPr>
        <w:t>且所有持仓需全部平仓</w:t>
      </w:r>
      <w:r w:rsidRPr="00E92FF0">
        <w:rPr>
          <w:rFonts w:ascii="Times New Roman" w:eastAsia="仿宋_GB2312" w:hAnsi="Times New Roman"/>
          <w:sz w:val="32"/>
          <w:szCs w:val="32"/>
        </w:rPr>
        <w:t>。</w:t>
      </w:r>
    </w:p>
    <w:p w14:paraId="15D3ECC0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color w:val="FF0000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5</w:t>
      </w:r>
      <w:r w:rsidRPr="00E92FF0">
        <w:rPr>
          <w:rFonts w:ascii="Times New Roman" w:eastAsia="仿宋_GB2312" w:hAnsi="Times New Roman"/>
          <w:sz w:val="32"/>
          <w:szCs w:val="32"/>
        </w:rPr>
        <w:t>、模拟交易亏损率超过</w:t>
      </w:r>
      <w:r w:rsidRPr="00E92FF0">
        <w:rPr>
          <w:rFonts w:ascii="Times New Roman" w:eastAsia="仿宋_GB2312" w:hAnsi="Times New Roman"/>
          <w:b/>
          <w:sz w:val="32"/>
          <w:szCs w:val="32"/>
        </w:rPr>
        <w:t>20%</w:t>
      </w:r>
      <w:r w:rsidRPr="00E92FF0">
        <w:rPr>
          <w:rFonts w:ascii="Times New Roman" w:eastAsia="仿宋_GB2312" w:hAnsi="Times New Roman"/>
          <w:sz w:val="32"/>
          <w:szCs w:val="32"/>
        </w:rPr>
        <w:t>，模拟分数为</w:t>
      </w:r>
      <w:r w:rsidRPr="00E92FF0">
        <w:rPr>
          <w:rFonts w:ascii="Times New Roman" w:eastAsia="仿宋_GB2312" w:hAnsi="Times New Roman"/>
          <w:sz w:val="32"/>
          <w:szCs w:val="32"/>
        </w:rPr>
        <w:t>0</w:t>
      </w:r>
      <w:r w:rsidRPr="00E92FF0">
        <w:rPr>
          <w:rFonts w:ascii="Times New Roman" w:eastAsia="仿宋_GB2312" w:hAnsi="Times New Roman"/>
          <w:sz w:val="32"/>
          <w:szCs w:val="32"/>
        </w:rPr>
        <w:t>分。</w:t>
      </w:r>
    </w:p>
    <w:p w14:paraId="7E2E311A" w14:textId="77777777" w:rsidR="00E92FF0" w:rsidRPr="00E92FF0" w:rsidRDefault="00E92FF0" w:rsidP="00E92FF0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三、吻合度（5%权重，系统加人工判定）</w:t>
      </w:r>
    </w:p>
    <w:p w14:paraId="4D1EAADB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、要求各团队的交易品种、持仓方向与交易策略和交易计划基本一致；</w:t>
      </w:r>
    </w:p>
    <w:p w14:paraId="2C8D6981" w14:textId="77777777" w:rsidR="00E92FF0" w:rsidRPr="00E92FF0" w:rsidRDefault="00E92FF0" w:rsidP="00E92FF0">
      <w:pPr>
        <w:spacing w:line="580" w:lineRule="exact"/>
        <w:ind w:firstLine="61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、交易计划书要求根据交易策略报告，在模拟交易之前或当日提交。</w:t>
      </w:r>
    </w:p>
    <w:p w14:paraId="48153A74" w14:textId="77777777" w:rsidR="00E92FF0" w:rsidRPr="00E92FF0" w:rsidRDefault="00E92FF0" w:rsidP="00E92FF0">
      <w:pPr>
        <w:spacing w:line="580" w:lineRule="exact"/>
        <w:ind w:firstLine="600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>四、现场评审（20%权重）</w:t>
      </w:r>
    </w:p>
    <w:p w14:paraId="71703DA5" w14:textId="77777777" w:rsidR="00E92FF0" w:rsidRPr="00E92FF0" w:rsidRDefault="00E92FF0" w:rsidP="00E92FF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、综合得分前</w:t>
      </w:r>
      <w:r w:rsidRPr="00E92FF0">
        <w:rPr>
          <w:rFonts w:ascii="Times New Roman" w:eastAsia="仿宋_GB2312" w:hAnsi="Times New Roman"/>
          <w:sz w:val="32"/>
          <w:szCs w:val="32"/>
        </w:rPr>
        <w:t>15</w:t>
      </w:r>
      <w:r w:rsidRPr="00E92FF0">
        <w:rPr>
          <w:rFonts w:ascii="Times New Roman" w:eastAsia="仿宋_GB2312" w:hAnsi="Times New Roman"/>
          <w:sz w:val="32"/>
          <w:szCs w:val="32"/>
        </w:rPr>
        <w:t>名可以参加现场评审会；</w:t>
      </w:r>
    </w:p>
    <w:p w14:paraId="79F9C40C" w14:textId="77777777" w:rsidR="00E92FF0" w:rsidRPr="00E92FF0" w:rsidRDefault="00E92FF0" w:rsidP="00E92FF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、现场评审中，每个团队派代表现场陈述交易策略报告并回答专家提问，专家评审团将根据每个团队的表现现场打分，满分</w:t>
      </w:r>
      <w:r w:rsidRPr="00E92FF0">
        <w:rPr>
          <w:rFonts w:ascii="Times New Roman" w:eastAsia="仿宋_GB2312" w:hAnsi="Times New Roman"/>
          <w:sz w:val="32"/>
          <w:szCs w:val="32"/>
        </w:rPr>
        <w:t>20</w:t>
      </w:r>
      <w:r w:rsidRPr="00E92FF0">
        <w:rPr>
          <w:rFonts w:ascii="Times New Roman" w:eastAsia="仿宋_GB2312" w:hAnsi="Times New Roman"/>
          <w:sz w:val="32"/>
          <w:szCs w:val="32"/>
        </w:rPr>
        <w:t>分；</w:t>
      </w:r>
    </w:p>
    <w:p w14:paraId="7DE2E9C8" w14:textId="77777777" w:rsidR="00E92FF0" w:rsidRPr="00E92FF0" w:rsidRDefault="00E92FF0" w:rsidP="00E92FF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、专家评审团将由期货业内专家、现货专家、媒体代表以及投资客户等组成；</w:t>
      </w:r>
    </w:p>
    <w:p w14:paraId="052F8D61" w14:textId="77777777" w:rsidR="00E92FF0" w:rsidRPr="00E92FF0" w:rsidRDefault="00E92FF0" w:rsidP="00E92FF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4</w:t>
      </w:r>
      <w:r w:rsidRPr="00E92FF0">
        <w:rPr>
          <w:rFonts w:ascii="Times New Roman" w:eastAsia="仿宋_GB2312" w:hAnsi="Times New Roman"/>
          <w:sz w:val="32"/>
          <w:szCs w:val="32"/>
        </w:rPr>
        <w:t>、未进入现场评审会的团队，本项得分为现场第</w:t>
      </w:r>
      <w:r w:rsidRPr="00E92FF0">
        <w:rPr>
          <w:rFonts w:ascii="Times New Roman" w:eastAsia="仿宋_GB2312" w:hAnsi="Times New Roman"/>
          <w:sz w:val="32"/>
          <w:szCs w:val="32"/>
        </w:rPr>
        <w:t>15</w:t>
      </w:r>
      <w:r w:rsidRPr="00E92FF0">
        <w:rPr>
          <w:rFonts w:ascii="Times New Roman" w:eastAsia="仿宋_GB2312" w:hAnsi="Times New Roman"/>
          <w:sz w:val="32"/>
          <w:szCs w:val="32"/>
        </w:rPr>
        <w:t>名团队的现场得分减</w:t>
      </w: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分，计入总成绩。</w:t>
      </w:r>
    </w:p>
    <w:p w14:paraId="0C4F6F20" w14:textId="77777777" w:rsidR="00E92FF0" w:rsidRPr="00E92FF0" w:rsidRDefault="00E92FF0" w:rsidP="00E92FF0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E92FF0">
        <w:rPr>
          <w:rFonts w:ascii="Times New Roman" w:eastAsia="仿宋_GB2312" w:hAnsi="Times New Roman"/>
          <w:b/>
          <w:sz w:val="32"/>
          <w:szCs w:val="32"/>
        </w:rPr>
        <w:t>根据各团队上述一至四部分成绩汇总以及策略报告数量扣分项，确定评选最终获奖名单。</w:t>
      </w:r>
    </w:p>
    <w:p w14:paraId="5E66CA88" w14:textId="77777777" w:rsidR="00E92FF0" w:rsidRPr="00E92FF0" w:rsidRDefault="00E92FF0" w:rsidP="00E92FF0">
      <w:pPr>
        <w:spacing w:line="580" w:lineRule="exact"/>
        <w:ind w:firstLineChars="200" w:firstLine="643"/>
        <w:rPr>
          <w:rFonts w:ascii="Times New Roman" w:eastAsia="仿宋_GB2312" w:hAnsi="Times New Roman"/>
          <w:b/>
          <w:sz w:val="32"/>
          <w:szCs w:val="32"/>
        </w:rPr>
      </w:pPr>
      <w:r w:rsidRPr="00E92FF0">
        <w:rPr>
          <w:rFonts w:ascii="Times New Roman" w:eastAsia="仿宋_GB2312" w:hAnsi="Times New Roman"/>
          <w:b/>
          <w:sz w:val="32"/>
          <w:szCs w:val="32"/>
        </w:rPr>
        <w:t>参与期权单项奖评选的团队需满足如下条件：（</w:t>
      </w:r>
      <w:r w:rsidRPr="00E92FF0">
        <w:rPr>
          <w:rFonts w:ascii="Times New Roman" w:eastAsia="仿宋_GB2312" w:hAnsi="Times New Roman"/>
          <w:b/>
          <w:sz w:val="32"/>
          <w:szCs w:val="32"/>
        </w:rPr>
        <w:t>1</w:t>
      </w:r>
      <w:r w:rsidRPr="00E92FF0">
        <w:rPr>
          <w:rFonts w:ascii="Times New Roman" w:eastAsia="仿宋_GB2312" w:hAnsi="Times New Roman"/>
          <w:b/>
          <w:sz w:val="32"/>
          <w:szCs w:val="32"/>
        </w:rPr>
        <w:t>）豆粕</w:t>
      </w:r>
      <w:r w:rsidRPr="00E92FF0">
        <w:rPr>
          <w:rFonts w:ascii="Times New Roman" w:eastAsia="仿宋_GB2312" w:hAnsi="Times New Roman"/>
          <w:b/>
          <w:sz w:val="32"/>
          <w:szCs w:val="32"/>
        </w:rPr>
        <w:t>/</w:t>
      </w:r>
      <w:r w:rsidRPr="00E92FF0">
        <w:rPr>
          <w:rFonts w:ascii="Times New Roman" w:eastAsia="仿宋_GB2312" w:hAnsi="Times New Roman"/>
          <w:b/>
          <w:sz w:val="32"/>
          <w:szCs w:val="32"/>
        </w:rPr>
        <w:t>玉米期权交易不少于</w:t>
      </w:r>
      <w:r w:rsidRPr="00E92FF0">
        <w:rPr>
          <w:rFonts w:ascii="Times New Roman" w:eastAsia="仿宋_GB2312" w:hAnsi="Times New Roman"/>
          <w:b/>
          <w:sz w:val="32"/>
          <w:szCs w:val="32"/>
        </w:rPr>
        <w:t>6</w:t>
      </w:r>
      <w:r w:rsidRPr="00E92FF0">
        <w:rPr>
          <w:rFonts w:ascii="Times New Roman" w:eastAsia="仿宋_GB2312" w:hAnsi="Times New Roman"/>
          <w:b/>
          <w:sz w:val="32"/>
          <w:szCs w:val="32"/>
        </w:rPr>
        <w:t>笔；（</w:t>
      </w:r>
      <w:r w:rsidRPr="00E92FF0">
        <w:rPr>
          <w:rFonts w:ascii="Times New Roman" w:eastAsia="仿宋_GB2312" w:hAnsi="Times New Roman"/>
          <w:b/>
          <w:sz w:val="32"/>
          <w:szCs w:val="32"/>
        </w:rPr>
        <w:t>2</w:t>
      </w:r>
      <w:r w:rsidRPr="00E92FF0">
        <w:rPr>
          <w:rFonts w:ascii="Times New Roman" w:eastAsia="仿宋_GB2312" w:hAnsi="Times New Roman"/>
          <w:b/>
          <w:sz w:val="32"/>
          <w:szCs w:val="32"/>
        </w:rPr>
        <w:t>）期权策略报告至少</w:t>
      </w:r>
      <w:r w:rsidRPr="00E92FF0">
        <w:rPr>
          <w:rFonts w:ascii="Times New Roman" w:eastAsia="仿宋_GB2312" w:hAnsi="Times New Roman"/>
          <w:b/>
          <w:sz w:val="32"/>
          <w:szCs w:val="32"/>
        </w:rPr>
        <w:t>1</w:t>
      </w:r>
      <w:r w:rsidRPr="00E92FF0">
        <w:rPr>
          <w:rFonts w:ascii="Times New Roman" w:eastAsia="仿宋_GB2312" w:hAnsi="Times New Roman"/>
          <w:b/>
          <w:sz w:val="32"/>
          <w:szCs w:val="32"/>
        </w:rPr>
        <w:t>篇；（</w:t>
      </w:r>
      <w:r w:rsidRPr="00E92FF0">
        <w:rPr>
          <w:rFonts w:ascii="Times New Roman" w:eastAsia="仿宋_GB2312" w:hAnsi="Times New Roman"/>
          <w:b/>
          <w:sz w:val="32"/>
          <w:szCs w:val="32"/>
        </w:rPr>
        <w:t>3</w:t>
      </w:r>
      <w:r w:rsidRPr="00E92FF0">
        <w:rPr>
          <w:rFonts w:ascii="Times New Roman" w:eastAsia="仿宋_GB2312" w:hAnsi="Times New Roman"/>
          <w:b/>
          <w:sz w:val="32"/>
          <w:szCs w:val="32"/>
        </w:rPr>
        <w:t>）模拟交易及吻合度排名前</w:t>
      </w:r>
      <w:r w:rsidRPr="00E92FF0">
        <w:rPr>
          <w:rFonts w:ascii="Times New Roman" w:eastAsia="仿宋_GB2312" w:hAnsi="Times New Roman"/>
          <w:b/>
          <w:sz w:val="32"/>
          <w:szCs w:val="32"/>
        </w:rPr>
        <w:t>30%</w:t>
      </w:r>
      <w:r w:rsidRPr="00E92FF0">
        <w:rPr>
          <w:rFonts w:ascii="Times New Roman" w:eastAsia="仿宋_GB2312" w:hAnsi="Times New Roman"/>
          <w:b/>
          <w:sz w:val="32"/>
          <w:szCs w:val="32"/>
        </w:rPr>
        <w:t>团队。最终将根据期权策略报告和期权运用进行综合打分，排名前</w:t>
      </w:r>
      <w:r w:rsidRPr="00E92FF0">
        <w:rPr>
          <w:rFonts w:ascii="Times New Roman" w:eastAsia="仿宋_GB2312" w:hAnsi="Times New Roman"/>
          <w:b/>
          <w:sz w:val="32"/>
          <w:szCs w:val="32"/>
        </w:rPr>
        <w:t>5</w:t>
      </w:r>
      <w:r w:rsidRPr="00E92FF0">
        <w:rPr>
          <w:rFonts w:ascii="Times New Roman" w:eastAsia="仿宋_GB2312" w:hAnsi="Times New Roman"/>
          <w:b/>
          <w:sz w:val="32"/>
          <w:szCs w:val="32"/>
        </w:rPr>
        <w:t>的团队有资格获得期权单项奖。</w:t>
      </w:r>
    </w:p>
    <w:p w14:paraId="2874AE2E" w14:textId="77777777" w:rsidR="00E92FF0" w:rsidRPr="00E92FF0" w:rsidRDefault="00E92FF0" w:rsidP="00E92FF0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14:paraId="1F4AEE55" w14:textId="77777777" w:rsidR="00E92FF0" w:rsidRPr="00E92FF0" w:rsidRDefault="00E92FF0" w:rsidP="00E92FF0">
      <w:pPr>
        <w:spacing w:line="580" w:lineRule="exact"/>
        <w:jc w:val="center"/>
        <w:rPr>
          <w:rFonts w:ascii="黑体" w:eastAsia="黑体" w:hAnsi="黑体"/>
          <w:sz w:val="32"/>
          <w:szCs w:val="32"/>
        </w:rPr>
      </w:pPr>
      <w:r w:rsidRPr="00E92FF0">
        <w:rPr>
          <w:rFonts w:ascii="黑体" w:eastAsia="黑体" w:hAnsi="黑体"/>
          <w:sz w:val="32"/>
          <w:szCs w:val="32"/>
        </w:rPr>
        <w:t xml:space="preserve">第三部分 </w:t>
      </w:r>
      <w:r>
        <w:rPr>
          <w:rFonts w:ascii="黑体" w:eastAsia="黑体" w:hAnsi="黑体"/>
          <w:sz w:val="32"/>
          <w:szCs w:val="32"/>
        </w:rPr>
        <w:t xml:space="preserve"> </w:t>
      </w:r>
      <w:bookmarkStart w:id="0" w:name="_GoBack"/>
      <w:bookmarkEnd w:id="0"/>
      <w:r w:rsidRPr="00E92FF0">
        <w:rPr>
          <w:rFonts w:ascii="黑体" w:eastAsia="黑体" w:hAnsi="黑体"/>
          <w:sz w:val="32"/>
          <w:szCs w:val="32"/>
        </w:rPr>
        <w:t>其他事项</w:t>
      </w:r>
    </w:p>
    <w:p w14:paraId="18A601A2" w14:textId="77777777" w:rsidR="00E92FF0" w:rsidRPr="00E92FF0" w:rsidRDefault="00E92FF0" w:rsidP="00E92FF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1</w:t>
      </w:r>
      <w:r w:rsidRPr="00E92FF0">
        <w:rPr>
          <w:rFonts w:ascii="Times New Roman" w:eastAsia="仿宋_GB2312" w:hAnsi="Times New Roman"/>
          <w:sz w:val="32"/>
          <w:szCs w:val="32"/>
        </w:rPr>
        <w:t>、评选网站及相关媒体每天公布参赛团队成绩，各团队可查询本团队成绩；</w:t>
      </w:r>
    </w:p>
    <w:p w14:paraId="339953A8" w14:textId="77777777" w:rsidR="00E92FF0" w:rsidRPr="00E92FF0" w:rsidRDefault="00E92FF0" w:rsidP="00E92FF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2</w:t>
      </w:r>
      <w:r w:rsidRPr="00E92FF0">
        <w:rPr>
          <w:rFonts w:ascii="Times New Roman" w:eastAsia="仿宋_GB2312" w:hAnsi="Times New Roman"/>
          <w:sz w:val="32"/>
          <w:szCs w:val="32"/>
        </w:rPr>
        <w:t>、活动主办方有权根据实际情况对评选方案进行调整，但不具备向前的追溯力；</w:t>
      </w:r>
    </w:p>
    <w:p w14:paraId="1C2B2987" w14:textId="77777777" w:rsidR="00E92FF0" w:rsidRPr="00E92FF0" w:rsidRDefault="00E92FF0" w:rsidP="00E92FF0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3</w:t>
      </w:r>
      <w:r w:rsidRPr="00E92FF0">
        <w:rPr>
          <w:rFonts w:ascii="Times New Roman" w:eastAsia="仿宋_GB2312" w:hAnsi="Times New Roman"/>
          <w:sz w:val="32"/>
          <w:szCs w:val="32"/>
        </w:rPr>
        <w:t>、如参选团队存在违反规则的行为，主办方有权对相应团队的成绩进行调整，直至取消参评资格；</w:t>
      </w:r>
    </w:p>
    <w:p w14:paraId="3EE4DD2F" w14:textId="77777777" w:rsidR="00E92FF0" w:rsidRPr="00E92FF0" w:rsidRDefault="00E92FF0" w:rsidP="00E92FF0">
      <w:pPr>
        <w:spacing w:line="580" w:lineRule="exact"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 w:rsidRPr="00E92FF0">
        <w:rPr>
          <w:rFonts w:ascii="Times New Roman" w:eastAsia="仿宋_GB2312" w:hAnsi="Times New Roman"/>
          <w:sz w:val="32"/>
          <w:szCs w:val="32"/>
        </w:rPr>
        <w:t>4</w:t>
      </w:r>
      <w:r w:rsidRPr="00E92FF0">
        <w:rPr>
          <w:rFonts w:ascii="Times New Roman" w:eastAsia="仿宋_GB2312" w:hAnsi="Times New Roman"/>
          <w:sz w:val="32"/>
          <w:szCs w:val="32"/>
        </w:rPr>
        <w:t>、主办方对本次评选具有最终解释权。</w:t>
      </w:r>
    </w:p>
    <w:p w14:paraId="6D06364E" w14:textId="77777777" w:rsidR="00A2554E" w:rsidRDefault="00A2554E"/>
    <w:sectPr w:rsidR="00A2554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C031C" w14:textId="77777777" w:rsidR="00E92FF0" w:rsidRDefault="00E92FF0" w:rsidP="00E92FF0">
      <w:r>
        <w:separator/>
      </w:r>
    </w:p>
  </w:endnote>
  <w:endnote w:type="continuationSeparator" w:id="0">
    <w:p w14:paraId="3EF34D7F" w14:textId="77777777" w:rsidR="00E92FF0" w:rsidRDefault="00E92FF0" w:rsidP="00E9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9704563"/>
      <w:docPartObj>
        <w:docPartGallery w:val="Page Numbers (Bottom of Page)"/>
        <w:docPartUnique/>
      </w:docPartObj>
    </w:sdtPr>
    <w:sdtContent>
      <w:p w14:paraId="305B4283" w14:textId="77777777" w:rsidR="00E92FF0" w:rsidRDefault="00E92F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92FF0">
          <w:rPr>
            <w:noProof/>
            <w:lang w:val="zh-CN"/>
          </w:rPr>
          <w:t>4</w:t>
        </w:r>
        <w:r>
          <w:fldChar w:fldCharType="end"/>
        </w:r>
      </w:p>
    </w:sdtContent>
  </w:sdt>
  <w:p w14:paraId="381367F1" w14:textId="77777777" w:rsidR="00E92FF0" w:rsidRDefault="00E92F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3CE41" w14:textId="77777777" w:rsidR="00E92FF0" w:rsidRDefault="00E92FF0" w:rsidP="00E92FF0">
      <w:r>
        <w:separator/>
      </w:r>
    </w:p>
  </w:footnote>
  <w:footnote w:type="continuationSeparator" w:id="0">
    <w:p w14:paraId="152F9D0E" w14:textId="77777777" w:rsidR="00E92FF0" w:rsidRDefault="00E92FF0" w:rsidP="00E92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FF0"/>
    <w:rsid w:val="007B1EC4"/>
    <w:rsid w:val="00A2554E"/>
    <w:rsid w:val="00E9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F0115"/>
  <w15:chartTrackingRefBased/>
  <w15:docId w15:val="{2F8841EA-D209-4582-A346-1C24E2FB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FF0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B1EC4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7B1EC4"/>
    <w:rPr>
      <w:sz w:val="18"/>
      <w:szCs w:val="18"/>
    </w:rPr>
  </w:style>
  <w:style w:type="character" w:styleId="a5">
    <w:name w:val="Hyperlink"/>
    <w:uiPriority w:val="99"/>
    <w:semiHidden/>
    <w:unhideWhenUsed/>
    <w:rsid w:val="00E92FF0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E92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92FF0"/>
    <w:rPr>
      <w:rFonts w:ascii="等线" w:eastAsia="等线" w:hAnsi="等线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92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92FF0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8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6E76D-B56A-4C79-9599-DEAF0DF341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41B86-549F-44D1-963B-CD94A9EA54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71018-CD63-4895-A7B7-76C142FEF565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4f16167e-0980-47ed-bfa9-106d2637988c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1</cp:revision>
  <dcterms:created xsi:type="dcterms:W3CDTF">2019-08-14T05:27:00Z</dcterms:created>
  <dcterms:modified xsi:type="dcterms:W3CDTF">2019-08-14T05:30:00Z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