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780" w:rsidRPr="00931954" w:rsidRDefault="00E32780" w:rsidP="00E32780">
      <w:pPr>
        <w:widowControl/>
        <w:jc w:val="left"/>
        <w:rPr>
          <w:rFonts w:eastAsia="黑体"/>
          <w:sz w:val="32"/>
          <w:szCs w:val="32"/>
        </w:rPr>
      </w:pPr>
      <w:bookmarkStart w:id="0" w:name="_GoBack"/>
      <w:bookmarkEnd w:id="0"/>
      <w:r w:rsidRPr="00931954">
        <w:rPr>
          <w:rFonts w:eastAsia="黑体"/>
          <w:sz w:val="32"/>
          <w:szCs w:val="32"/>
        </w:rPr>
        <w:t>附件</w:t>
      </w:r>
      <w:r w:rsidRPr="00931954">
        <w:rPr>
          <w:rFonts w:eastAsia="黑体"/>
          <w:sz w:val="32"/>
          <w:szCs w:val="32"/>
        </w:rPr>
        <w:t>2</w:t>
      </w:r>
    </w:p>
    <w:p w:rsidR="00E32780" w:rsidRPr="00931954" w:rsidRDefault="00E32780" w:rsidP="00E32780">
      <w:pPr>
        <w:spacing w:line="580" w:lineRule="exact"/>
        <w:rPr>
          <w:rFonts w:eastAsia="仿宋_GB2312"/>
          <w:sz w:val="32"/>
          <w:szCs w:val="32"/>
        </w:rPr>
      </w:pPr>
    </w:p>
    <w:p w:rsidR="00E32780" w:rsidRPr="00931954" w:rsidRDefault="00E32780" w:rsidP="00E32780">
      <w:pPr>
        <w:spacing w:line="580" w:lineRule="exact"/>
        <w:jc w:val="center"/>
        <w:rPr>
          <w:b/>
          <w:sz w:val="44"/>
          <w:szCs w:val="44"/>
        </w:rPr>
      </w:pPr>
      <w:r w:rsidRPr="00931954">
        <w:rPr>
          <w:b/>
          <w:sz w:val="44"/>
          <w:szCs w:val="44"/>
        </w:rPr>
        <w:t>大连商品交易所</w:t>
      </w:r>
    </w:p>
    <w:p w:rsidR="00E32780" w:rsidRPr="00931954" w:rsidRDefault="00E32780" w:rsidP="00E32780">
      <w:pPr>
        <w:spacing w:line="580" w:lineRule="exact"/>
        <w:jc w:val="center"/>
        <w:rPr>
          <w:b/>
          <w:sz w:val="44"/>
          <w:szCs w:val="44"/>
        </w:rPr>
      </w:pPr>
      <w:r w:rsidRPr="00931954">
        <w:rPr>
          <w:b/>
          <w:sz w:val="44"/>
          <w:szCs w:val="44"/>
        </w:rPr>
        <w:t>基差交易业务交易商管理办法</w:t>
      </w:r>
    </w:p>
    <w:p w:rsidR="00E32780" w:rsidRPr="00931954" w:rsidRDefault="00E32780" w:rsidP="00E32780">
      <w:pPr>
        <w:spacing w:line="580" w:lineRule="exact"/>
        <w:jc w:val="center"/>
        <w:rPr>
          <w:rFonts w:eastAsia="仿宋_GB2312"/>
          <w:b/>
          <w:sz w:val="32"/>
          <w:szCs w:val="32"/>
        </w:rPr>
      </w:pPr>
      <w:r w:rsidRPr="00931954">
        <w:rPr>
          <w:rFonts w:eastAsia="仿宋_GB2312"/>
          <w:b/>
          <w:sz w:val="32"/>
          <w:szCs w:val="32"/>
        </w:rPr>
        <w:t>（试行）</w:t>
      </w:r>
    </w:p>
    <w:p w:rsidR="00E32780" w:rsidRPr="00931954" w:rsidRDefault="00E32780" w:rsidP="00E32780">
      <w:pPr>
        <w:spacing w:line="580" w:lineRule="exact"/>
        <w:jc w:val="center"/>
        <w:rPr>
          <w:rFonts w:eastAsia="仿宋_GB2312"/>
          <w:b/>
          <w:sz w:val="32"/>
          <w:szCs w:val="32"/>
        </w:rPr>
      </w:pPr>
    </w:p>
    <w:p w:rsidR="00E32780" w:rsidRPr="00931954" w:rsidRDefault="00E32780" w:rsidP="00E32780">
      <w:pPr>
        <w:numPr>
          <w:ilvl w:val="1"/>
          <w:numId w:val="1"/>
        </w:numPr>
        <w:spacing w:line="580" w:lineRule="exact"/>
        <w:jc w:val="center"/>
        <w:rPr>
          <w:rFonts w:eastAsia="黑体"/>
          <w:sz w:val="32"/>
          <w:szCs w:val="32"/>
        </w:rPr>
      </w:pPr>
      <w:r w:rsidRPr="00931954">
        <w:rPr>
          <w:rFonts w:eastAsia="黑体"/>
          <w:sz w:val="32"/>
          <w:szCs w:val="32"/>
        </w:rPr>
        <w:t>总则</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为规范大连商品交易所（以下简称交易所）基差交易业务交易商（以下简称交易商）行为，保障交易商合法权益，维护交易秩序，根据《大连商品交易所基差交易业务管理办法》及其他相关业务规则，特制定本办法。</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交易商及其工作人员从事基差交易业务，应当遵守法律法规、平台业务规则、相关协议等规定，遵循公平和诚实信用的原则，审慎经营，规范运作，接受平台的监督。</w:t>
      </w:r>
    </w:p>
    <w:p w:rsidR="00E32780" w:rsidRPr="00931954" w:rsidRDefault="00E32780" w:rsidP="00E32780">
      <w:pPr>
        <w:spacing w:line="580" w:lineRule="exact"/>
        <w:ind w:left="709"/>
        <w:rPr>
          <w:rFonts w:eastAsia="仿宋_GB2312"/>
          <w:sz w:val="32"/>
          <w:szCs w:val="32"/>
        </w:rPr>
      </w:pPr>
    </w:p>
    <w:p w:rsidR="00E32780" w:rsidRPr="00931954" w:rsidRDefault="00E32780" w:rsidP="00E32780">
      <w:pPr>
        <w:numPr>
          <w:ilvl w:val="1"/>
          <w:numId w:val="1"/>
        </w:numPr>
        <w:spacing w:line="580" w:lineRule="exact"/>
        <w:jc w:val="center"/>
        <w:rPr>
          <w:rFonts w:eastAsia="黑体"/>
          <w:sz w:val="32"/>
          <w:szCs w:val="32"/>
        </w:rPr>
      </w:pPr>
      <w:r w:rsidRPr="00931954">
        <w:rPr>
          <w:rFonts w:eastAsia="黑体"/>
          <w:sz w:val="32"/>
          <w:szCs w:val="32"/>
        </w:rPr>
        <w:t>交易商分类</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交易商分为</w:t>
      </w:r>
      <w:r w:rsidRPr="00931954">
        <w:rPr>
          <w:rFonts w:eastAsia="仿宋_GB2312"/>
          <w:sz w:val="32"/>
          <w:szCs w:val="32"/>
        </w:rPr>
        <w:t>AA</w:t>
      </w:r>
      <w:r w:rsidRPr="00931954">
        <w:rPr>
          <w:rFonts w:eastAsia="仿宋_GB2312"/>
          <w:sz w:val="32"/>
          <w:szCs w:val="32"/>
        </w:rPr>
        <w:t>类、</w:t>
      </w:r>
      <w:r w:rsidRPr="00931954">
        <w:rPr>
          <w:rFonts w:eastAsia="仿宋_GB2312"/>
          <w:sz w:val="32"/>
          <w:szCs w:val="32"/>
        </w:rPr>
        <w:t>A</w:t>
      </w:r>
      <w:r w:rsidRPr="00931954">
        <w:rPr>
          <w:rFonts w:eastAsia="仿宋_GB2312"/>
          <w:sz w:val="32"/>
          <w:szCs w:val="32"/>
        </w:rPr>
        <w:t>类和</w:t>
      </w:r>
      <w:r w:rsidRPr="00931954">
        <w:rPr>
          <w:rFonts w:eastAsia="仿宋_GB2312"/>
          <w:sz w:val="32"/>
          <w:szCs w:val="32"/>
        </w:rPr>
        <w:t>B</w:t>
      </w:r>
      <w:r w:rsidRPr="00931954">
        <w:rPr>
          <w:rFonts w:eastAsia="仿宋_GB2312"/>
          <w:sz w:val="32"/>
          <w:szCs w:val="32"/>
        </w:rPr>
        <w:t>类三种类型。</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交易商的权利包括：</w:t>
      </w:r>
    </w:p>
    <w:p w:rsidR="00E32780" w:rsidRPr="00931954" w:rsidRDefault="00E32780" w:rsidP="00E32780">
      <w:pPr>
        <w:numPr>
          <w:ilvl w:val="2"/>
          <w:numId w:val="2"/>
        </w:numPr>
        <w:spacing w:line="580" w:lineRule="exact"/>
        <w:ind w:left="0" w:firstLine="709"/>
        <w:rPr>
          <w:rFonts w:eastAsia="仿宋_GB2312"/>
          <w:sz w:val="32"/>
          <w:szCs w:val="32"/>
        </w:rPr>
      </w:pPr>
      <w:r w:rsidRPr="00931954">
        <w:rPr>
          <w:rFonts w:eastAsia="仿宋_GB2312"/>
          <w:sz w:val="32"/>
          <w:szCs w:val="32"/>
        </w:rPr>
        <w:t>使用平台相关设施和资源，根据相关业务规则和协议，享有平台或第三方机构提供的交易、结算、融资和信息等服务；</w:t>
      </w:r>
    </w:p>
    <w:p w:rsidR="00E32780" w:rsidRPr="00931954" w:rsidRDefault="00E32780" w:rsidP="00E32780">
      <w:pPr>
        <w:numPr>
          <w:ilvl w:val="2"/>
          <w:numId w:val="2"/>
        </w:numPr>
        <w:spacing w:line="580" w:lineRule="exact"/>
        <w:ind w:left="0" w:firstLine="709"/>
        <w:rPr>
          <w:rFonts w:eastAsia="仿宋_GB2312"/>
          <w:sz w:val="32"/>
          <w:szCs w:val="32"/>
        </w:rPr>
      </w:pPr>
      <w:r w:rsidRPr="00931954">
        <w:rPr>
          <w:rFonts w:eastAsia="仿宋_GB2312"/>
          <w:sz w:val="32"/>
          <w:szCs w:val="32"/>
        </w:rPr>
        <w:t>成为交易商委员会委员，</w:t>
      </w:r>
      <w:bookmarkStart w:id="1" w:name="_Hlk18139883"/>
      <w:r w:rsidRPr="00931954">
        <w:rPr>
          <w:rFonts w:eastAsia="仿宋_GB2312"/>
          <w:sz w:val="32"/>
          <w:szCs w:val="32"/>
        </w:rPr>
        <w:t>行使相关权利；</w:t>
      </w:r>
      <w:bookmarkEnd w:id="1"/>
    </w:p>
    <w:p w:rsidR="00E32780" w:rsidRPr="00931954" w:rsidRDefault="00E32780" w:rsidP="00E32780">
      <w:pPr>
        <w:numPr>
          <w:ilvl w:val="2"/>
          <w:numId w:val="2"/>
        </w:numPr>
        <w:spacing w:line="580" w:lineRule="exact"/>
        <w:ind w:left="0" w:firstLine="709"/>
        <w:rPr>
          <w:rFonts w:eastAsia="仿宋_GB2312"/>
          <w:sz w:val="32"/>
          <w:szCs w:val="32"/>
        </w:rPr>
      </w:pPr>
      <w:r w:rsidRPr="00931954">
        <w:rPr>
          <w:rFonts w:eastAsia="仿宋_GB2312"/>
          <w:sz w:val="32"/>
          <w:szCs w:val="32"/>
        </w:rPr>
        <w:lastRenderedPageBreak/>
        <w:t>AA</w:t>
      </w:r>
      <w:r w:rsidRPr="00931954">
        <w:rPr>
          <w:rFonts w:eastAsia="仿宋_GB2312"/>
          <w:sz w:val="32"/>
          <w:szCs w:val="32"/>
        </w:rPr>
        <w:t>类、</w:t>
      </w:r>
      <w:r w:rsidRPr="00931954">
        <w:rPr>
          <w:rFonts w:eastAsia="仿宋_GB2312"/>
          <w:sz w:val="32"/>
          <w:szCs w:val="32"/>
        </w:rPr>
        <w:t>A</w:t>
      </w:r>
      <w:r w:rsidRPr="00931954">
        <w:rPr>
          <w:rFonts w:eastAsia="仿宋_GB2312"/>
          <w:sz w:val="32"/>
          <w:szCs w:val="32"/>
        </w:rPr>
        <w:t>类、</w:t>
      </w:r>
      <w:r w:rsidRPr="00931954">
        <w:rPr>
          <w:rFonts w:eastAsia="仿宋_GB2312"/>
          <w:sz w:val="32"/>
          <w:szCs w:val="32"/>
        </w:rPr>
        <w:t>B</w:t>
      </w:r>
      <w:r w:rsidRPr="00931954">
        <w:rPr>
          <w:rFonts w:eastAsia="仿宋_GB2312"/>
          <w:sz w:val="32"/>
          <w:szCs w:val="32"/>
        </w:rPr>
        <w:t>类交易商具有在平台开展基差交易的权利，其中</w:t>
      </w:r>
      <w:r w:rsidRPr="00931954">
        <w:rPr>
          <w:rFonts w:eastAsia="仿宋_GB2312"/>
          <w:sz w:val="32"/>
          <w:szCs w:val="32"/>
        </w:rPr>
        <w:t>AA</w:t>
      </w:r>
      <w:r w:rsidRPr="00931954">
        <w:rPr>
          <w:rFonts w:eastAsia="仿宋_GB2312"/>
          <w:sz w:val="32"/>
          <w:szCs w:val="32"/>
        </w:rPr>
        <w:t>类、</w:t>
      </w:r>
      <w:r w:rsidRPr="00931954">
        <w:rPr>
          <w:rFonts w:eastAsia="仿宋_GB2312"/>
          <w:sz w:val="32"/>
          <w:szCs w:val="32"/>
        </w:rPr>
        <w:t>A</w:t>
      </w:r>
      <w:r w:rsidRPr="00931954">
        <w:rPr>
          <w:rFonts w:eastAsia="仿宋_GB2312"/>
          <w:sz w:val="32"/>
          <w:szCs w:val="32"/>
        </w:rPr>
        <w:t>类交易商均具有签发基差贸易合同的权利，</w:t>
      </w:r>
      <w:r w:rsidRPr="00931954">
        <w:rPr>
          <w:rFonts w:eastAsia="仿宋_GB2312"/>
          <w:sz w:val="32"/>
          <w:szCs w:val="32"/>
        </w:rPr>
        <w:t>B</w:t>
      </w:r>
      <w:r w:rsidRPr="00931954">
        <w:rPr>
          <w:rFonts w:eastAsia="仿宋_GB2312"/>
          <w:sz w:val="32"/>
          <w:szCs w:val="32"/>
        </w:rPr>
        <w:t>类交易商不具有该权利；</w:t>
      </w:r>
    </w:p>
    <w:p w:rsidR="00E32780" w:rsidRPr="00931954" w:rsidRDefault="00E32780" w:rsidP="00E32780">
      <w:pPr>
        <w:numPr>
          <w:ilvl w:val="2"/>
          <w:numId w:val="2"/>
        </w:numPr>
        <w:spacing w:line="580" w:lineRule="exact"/>
        <w:ind w:left="0" w:firstLine="709"/>
        <w:rPr>
          <w:rFonts w:eastAsia="仿宋_GB2312"/>
          <w:sz w:val="32"/>
          <w:szCs w:val="32"/>
        </w:rPr>
      </w:pPr>
      <w:r w:rsidRPr="00931954">
        <w:rPr>
          <w:rFonts w:eastAsia="仿宋_GB2312"/>
          <w:sz w:val="32"/>
          <w:szCs w:val="32"/>
        </w:rPr>
        <w:t>相关协议规定的其他权利。</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交易商的义务包括：</w:t>
      </w:r>
    </w:p>
    <w:p w:rsidR="00E32780" w:rsidRPr="00931954" w:rsidRDefault="00E32780" w:rsidP="00E32780">
      <w:pPr>
        <w:numPr>
          <w:ilvl w:val="2"/>
          <w:numId w:val="2"/>
        </w:numPr>
        <w:spacing w:line="580" w:lineRule="exact"/>
        <w:ind w:left="0" w:firstLine="709"/>
        <w:rPr>
          <w:rFonts w:eastAsia="仿宋_GB2312"/>
          <w:sz w:val="32"/>
          <w:szCs w:val="32"/>
        </w:rPr>
      </w:pPr>
      <w:r w:rsidRPr="00931954">
        <w:rPr>
          <w:rFonts w:eastAsia="仿宋_GB2312"/>
          <w:sz w:val="32"/>
          <w:szCs w:val="32"/>
        </w:rPr>
        <w:t>履行协议规定义务；</w:t>
      </w:r>
    </w:p>
    <w:p w:rsidR="00E32780" w:rsidRPr="00931954" w:rsidRDefault="00E32780" w:rsidP="00E32780">
      <w:pPr>
        <w:numPr>
          <w:ilvl w:val="2"/>
          <w:numId w:val="2"/>
        </w:numPr>
        <w:spacing w:line="580" w:lineRule="exact"/>
        <w:ind w:left="0" w:firstLine="709"/>
        <w:rPr>
          <w:rFonts w:eastAsia="仿宋_GB2312"/>
          <w:sz w:val="32"/>
          <w:szCs w:val="32"/>
        </w:rPr>
      </w:pPr>
      <w:r w:rsidRPr="00931954">
        <w:rPr>
          <w:rFonts w:eastAsia="仿宋_GB2312"/>
          <w:sz w:val="32"/>
          <w:szCs w:val="32"/>
        </w:rPr>
        <w:t>履行交易商委员会委员、纠纷调解及违规处理委员会委员的相关义务；</w:t>
      </w:r>
    </w:p>
    <w:p w:rsidR="00E32780" w:rsidRPr="00931954" w:rsidRDefault="00E32780" w:rsidP="00E32780">
      <w:pPr>
        <w:numPr>
          <w:ilvl w:val="2"/>
          <w:numId w:val="2"/>
        </w:numPr>
        <w:spacing w:line="580" w:lineRule="exact"/>
        <w:ind w:left="0" w:firstLine="709"/>
        <w:rPr>
          <w:rFonts w:eastAsia="仿宋_GB2312"/>
          <w:sz w:val="32"/>
          <w:szCs w:val="32"/>
        </w:rPr>
      </w:pPr>
      <w:r w:rsidRPr="00931954">
        <w:rPr>
          <w:rFonts w:eastAsia="仿宋_GB2312"/>
          <w:sz w:val="32"/>
          <w:szCs w:val="32"/>
        </w:rPr>
        <w:t>配合交易所监督管理，</w:t>
      </w:r>
      <w:r w:rsidRPr="00931954">
        <w:rPr>
          <w:rFonts w:eastAsia="仿宋_GB2312"/>
          <w:sz w:val="32"/>
          <w:szCs w:val="30"/>
        </w:rPr>
        <w:t>向交易所提供符合本办法或相关协议规定要求的证明文件</w:t>
      </w:r>
      <w:r w:rsidRPr="00931954">
        <w:rPr>
          <w:rFonts w:eastAsia="仿宋_GB2312"/>
          <w:sz w:val="32"/>
          <w:szCs w:val="32"/>
        </w:rPr>
        <w:t>；</w:t>
      </w:r>
    </w:p>
    <w:p w:rsidR="00E32780" w:rsidRPr="00931954" w:rsidRDefault="00E32780" w:rsidP="00E32780">
      <w:pPr>
        <w:numPr>
          <w:ilvl w:val="2"/>
          <w:numId w:val="2"/>
        </w:numPr>
        <w:spacing w:line="580" w:lineRule="exact"/>
        <w:ind w:left="0" w:firstLine="709"/>
        <w:rPr>
          <w:rFonts w:eastAsia="仿宋_GB2312"/>
          <w:sz w:val="32"/>
          <w:szCs w:val="32"/>
        </w:rPr>
      </w:pPr>
      <w:r w:rsidRPr="00931954">
        <w:rPr>
          <w:rFonts w:eastAsia="仿宋_GB2312"/>
          <w:sz w:val="32"/>
          <w:szCs w:val="32"/>
        </w:rPr>
        <w:t>AA</w:t>
      </w:r>
      <w:r w:rsidRPr="00931954">
        <w:rPr>
          <w:rFonts w:eastAsia="仿宋_GB2312"/>
          <w:sz w:val="32"/>
          <w:szCs w:val="32"/>
        </w:rPr>
        <w:t>类交易商除上述三项义务外，还应当按照本办法或相关协议要求履行做市义务，做市义务分为回应询价和主动报价两类。</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交易商应当根据不同品种（系列）分别申请，经审核批准后，仅能进行相应品种（系列）的基差交易。除另有规定外，每个品种（系列）内的所有交易商之间均为当然的、合格的交易对手。</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平台对交易商数量进行限额管理，每个品种（系列）交易商数量上限为</w:t>
      </w:r>
      <w:r w:rsidRPr="00931954">
        <w:rPr>
          <w:rFonts w:eastAsia="仿宋_GB2312"/>
          <w:sz w:val="32"/>
          <w:szCs w:val="32"/>
        </w:rPr>
        <w:t>30</w:t>
      </w:r>
      <w:r w:rsidRPr="00931954">
        <w:rPr>
          <w:rFonts w:eastAsia="仿宋_GB2312"/>
          <w:sz w:val="32"/>
          <w:szCs w:val="32"/>
        </w:rPr>
        <w:t>家，上限可按本办法第六章规定程序进行调整。</w:t>
      </w:r>
    </w:p>
    <w:p w:rsidR="00E32780" w:rsidRDefault="00E32780" w:rsidP="00E32780">
      <w:pPr>
        <w:spacing w:line="580" w:lineRule="exact"/>
        <w:ind w:left="709"/>
        <w:rPr>
          <w:rFonts w:eastAsia="仿宋_GB2312"/>
          <w:b/>
          <w:sz w:val="32"/>
          <w:szCs w:val="32"/>
        </w:rPr>
      </w:pPr>
    </w:p>
    <w:p w:rsidR="00E32780" w:rsidRPr="00931954" w:rsidRDefault="00E32780" w:rsidP="00E32780">
      <w:pPr>
        <w:spacing w:line="580" w:lineRule="exact"/>
        <w:ind w:left="709"/>
        <w:rPr>
          <w:rFonts w:eastAsia="仿宋_GB2312"/>
          <w:b/>
          <w:sz w:val="32"/>
          <w:szCs w:val="32"/>
        </w:rPr>
      </w:pPr>
    </w:p>
    <w:p w:rsidR="00E32780" w:rsidRPr="00931954" w:rsidRDefault="00E32780" w:rsidP="00E32780">
      <w:pPr>
        <w:numPr>
          <w:ilvl w:val="1"/>
          <w:numId w:val="1"/>
        </w:numPr>
        <w:spacing w:line="580" w:lineRule="exact"/>
        <w:jc w:val="center"/>
        <w:rPr>
          <w:rFonts w:eastAsia="黑体"/>
          <w:sz w:val="32"/>
          <w:szCs w:val="32"/>
        </w:rPr>
      </w:pPr>
      <w:r w:rsidRPr="00931954">
        <w:rPr>
          <w:rFonts w:eastAsia="黑体"/>
          <w:sz w:val="32"/>
          <w:szCs w:val="32"/>
        </w:rPr>
        <w:t>交易商资格的取得</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申请成为</w:t>
      </w:r>
      <w:r w:rsidRPr="00931954">
        <w:rPr>
          <w:rFonts w:eastAsia="仿宋_GB2312"/>
          <w:sz w:val="32"/>
          <w:szCs w:val="32"/>
        </w:rPr>
        <w:t>B</w:t>
      </w:r>
      <w:r w:rsidRPr="00931954">
        <w:rPr>
          <w:rFonts w:eastAsia="仿宋_GB2312"/>
          <w:sz w:val="32"/>
          <w:szCs w:val="32"/>
        </w:rPr>
        <w:t>类交易商，应当符合以下条件：</w:t>
      </w:r>
    </w:p>
    <w:p w:rsidR="00E32780" w:rsidRPr="00931954" w:rsidRDefault="00E32780" w:rsidP="00E32780">
      <w:pPr>
        <w:numPr>
          <w:ilvl w:val="2"/>
          <w:numId w:val="3"/>
        </w:numPr>
        <w:spacing w:line="580" w:lineRule="exact"/>
        <w:ind w:left="0" w:firstLineChars="177" w:firstLine="566"/>
        <w:rPr>
          <w:rFonts w:eastAsia="仿宋_GB2312"/>
          <w:sz w:val="32"/>
          <w:szCs w:val="32"/>
        </w:rPr>
      </w:pPr>
      <w:r w:rsidRPr="00931954">
        <w:rPr>
          <w:rFonts w:eastAsia="仿宋_GB2312"/>
          <w:sz w:val="32"/>
          <w:szCs w:val="32"/>
        </w:rPr>
        <w:t>注册资本及净资产均不低于人民币</w:t>
      </w:r>
      <w:r w:rsidRPr="00931954">
        <w:rPr>
          <w:rFonts w:eastAsia="仿宋_GB2312"/>
          <w:sz w:val="32"/>
          <w:szCs w:val="32"/>
        </w:rPr>
        <w:t>1</w:t>
      </w:r>
      <w:r w:rsidRPr="00931954">
        <w:rPr>
          <w:rFonts w:eastAsia="仿宋_GB2312"/>
          <w:sz w:val="32"/>
          <w:szCs w:val="32"/>
        </w:rPr>
        <w:t>亿元，或提供平台认可的担保函；</w:t>
      </w:r>
    </w:p>
    <w:p w:rsidR="00E32780" w:rsidRPr="00931954" w:rsidRDefault="00E32780" w:rsidP="00E32780">
      <w:pPr>
        <w:numPr>
          <w:ilvl w:val="2"/>
          <w:numId w:val="3"/>
        </w:numPr>
        <w:spacing w:line="580" w:lineRule="exact"/>
        <w:ind w:left="0" w:firstLineChars="177" w:firstLine="566"/>
        <w:rPr>
          <w:rFonts w:eastAsia="仿宋_GB2312"/>
          <w:sz w:val="32"/>
          <w:szCs w:val="32"/>
        </w:rPr>
      </w:pPr>
      <w:r w:rsidRPr="00931954">
        <w:rPr>
          <w:rFonts w:eastAsia="仿宋_GB2312"/>
          <w:sz w:val="32"/>
          <w:szCs w:val="32"/>
        </w:rPr>
        <w:t>经营及财务状况良好；</w:t>
      </w:r>
    </w:p>
    <w:p w:rsidR="00E32780" w:rsidRPr="00931954" w:rsidRDefault="00E32780" w:rsidP="00E32780">
      <w:pPr>
        <w:numPr>
          <w:ilvl w:val="2"/>
          <w:numId w:val="3"/>
        </w:numPr>
        <w:spacing w:line="580" w:lineRule="exact"/>
        <w:ind w:left="0" w:firstLineChars="177" w:firstLine="566"/>
        <w:rPr>
          <w:rFonts w:eastAsia="仿宋_GB2312"/>
          <w:sz w:val="32"/>
          <w:szCs w:val="32"/>
        </w:rPr>
      </w:pPr>
      <w:r w:rsidRPr="00931954">
        <w:rPr>
          <w:rFonts w:eastAsia="仿宋_GB2312"/>
          <w:sz w:val="32"/>
          <w:szCs w:val="32"/>
        </w:rPr>
        <w:t>商业信誉良好，且最近三年无重大违法违规记录；</w:t>
      </w:r>
    </w:p>
    <w:p w:rsidR="00E32780" w:rsidRPr="00931954" w:rsidRDefault="00E32780" w:rsidP="00E32780">
      <w:pPr>
        <w:numPr>
          <w:ilvl w:val="2"/>
          <w:numId w:val="3"/>
        </w:numPr>
        <w:spacing w:line="580" w:lineRule="exact"/>
        <w:ind w:left="0" w:firstLineChars="177" w:firstLine="566"/>
        <w:rPr>
          <w:rFonts w:eastAsia="仿宋_GB2312"/>
          <w:sz w:val="32"/>
          <w:szCs w:val="32"/>
        </w:rPr>
      </w:pPr>
      <w:r w:rsidRPr="00931954">
        <w:rPr>
          <w:rFonts w:eastAsia="仿宋_GB2312"/>
          <w:sz w:val="32"/>
          <w:szCs w:val="32"/>
        </w:rPr>
        <w:t>公司治理健全，内部控制和风险管理制度完善；</w:t>
      </w:r>
    </w:p>
    <w:p w:rsidR="00E32780" w:rsidRPr="00931954" w:rsidRDefault="00E32780" w:rsidP="00E32780">
      <w:pPr>
        <w:numPr>
          <w:ilvl w:val="2"/>
          <w:numId w:val="3"/>
        </w:numPr>
        <w:spacing w:line="580" w:lineRule="exact"/>
        <w:ind w:left="0" w:firstLineChars="177" w:firstLine="566"/>
        <w:rPr>
          <w:rFonts w:eastAsia="仿宋_GB2312"/>
          <w:sz w:val="32"/>
          <w:szCs w:val="32"/>
        </w:rPr>
      </w:pPr>
      <w:r w:rsidRPr="00931954">
        <w:rPr>
          <w:rFonts w:eastAsia="仿宋_GB2312"/>
          <w:sz w:val="32"/>
          <w:szCs w:val="32"/>
        </w:rPr>
        <w:t>具有完备的管理制度，能够对基差交易业务活动实施有效管理和风险隔离；</w:t>
      </w:r>
    </w:p>
    <w:p w:rsidR="00E32780" w:rsidRPr="00931954" w:rsidRDefault="00E32780" w:rsidP="00E32780">
      <w:pPr>
        <w:numPr>
          <w:ilvl w:val="2"/>
          <w:numId w:val="3"/>
        </w:numPr>
        <w:spacing w:line="580" w:lineRule="exact"/>
        <w:ind w:left="0" w:firstLineChars="177" w:firstLine="566"/>
        <w:rPr>
          <w:rFonts w:eastAsia="仿宋_GB2312"/>
          <w:sz w:val="32"/>
          <w:szCs w:val="32"/>
        </w:rPr>
      </w:pPr>
      <w:r w:rsidRPr="00931954">
        <w:rPr>
          <w:rFonts w:eastAsia="仿宋_GB2312"/>
          <w:sz w:val="32"/>
          <w:szCs w:val="32"/>
        </w:rPr>
        <w:t>期货公司风险管理公司申请时，所属期货公司最近一期分类评级不低于</w:t>
      </w:r>
      <w:r w:rsidRPr="00931954">
        <w:rPr>
          <w:rFonts w:eastAsia="仿宋_GB2312"/>
          <w:sz w:val="32"/>
          <w:szCs w:val="32"/>
        </w:rPr>
        <w:t>B</w:t>
      </w:r>
      <w:r w:rsidRPr="00931954">
        <w:rPr>
          <w:rFonts w:eastAsia="仿宋_GB2312"/>
          <w:sz w:val="32"/>
          <w:szCs w:val="32"/>
        </w:rPr>
        <w:t>类</w:t>
      </w:r>
      <w:r w:rsidRPr="00931954">
        <w:rPr>
          <w:rFonts w:eastAsia="仿宋_GB2312"/>
          <w:sz w:val="32"/>
          <w:szCs w:val="32"/>
        </w:rPr>
        <w:t>BBB</w:t>
      </w:r>
      <w:r w:rsidRPr="00931954">
        <w:rPr>
          <w:rFonts w:eastAsia="仿宋_GB2312"/>
          <w:sz w:val="32"/>
          <w:szCs w:val="32"/>
        </w:rPr>
        <w:t>级；</w:t>
      </w:r>
    </w:p>
    <w:p w:rsidR="00E32780" w:rsidRPr="00931954" w:rsidRDefault="00E32780" w:rsidP="00E32780">
      <w:pPr>
        <w:numPr>
          <w:ilvl w:val="2"/>
          <w:numId w:val="3"/>
        </w:numPr>
        <w:spacing w:line="580" w:lineRule="exact"/>
        <w:ind w:left="0" w:firstLineChars="177" w:firstLine="566"/>
        <w:rPr>
          <w:rFonts w:eastAsia="仿宋_GB2312"/>
          <w:sz w:val="32"/>
          <w:szCs w:val="32"/>
        </w:rPr>
      </w:pPr>
      <w:r w:rsidRPr="00931954">
        <w:rPr>
          <w:rFonts w:eastAsia="仿宋_GB2312"/>
          <w:sz w:val="32"/>
          <w:szCs w:val="32"/>
        </w:rPr>
        <w:t>与交易所具有良好业务合作关系，承诺遵守平台规则；</w:t>
      </w:r>
    </w:p>
    <w:p w:rsidR="00E32780" w:rsidRPr="00931954" w:rsidRDefault="00E32780" w:rsidP="00E32780">
      <w:pPr>
        <w:numPr>
          <w:ilvl w:val="2"/>
          <w:numId w:val="3"/>
        </w:numPr>
        <w:spacing w:line="580" w:lineRule="exact"/>
        <w:ind w:left="0" w:firstLineChars="177" w:firstLine="566"/>
        <w:rPr>
          <w:rFonts w:eastAsia="仿宋_GB2312"/>
          <w:sz w:val="32"/>
          <w:szCs w:val="32"/>
        </w:rPr>
      </w:pPr>
      <w:r w:rsidRPr="00931954">
        <w:rPr>
          <w:rFonts w:eastAsia="仿宋_GB2312"/>
          <w:sz w:val="32"/>
          <w:szCs w:val="32"/>
        </w:rPr>
        <w:t>平台要求的其他条件。</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申请成为</w:t>
      </w:r>
      <w:r w:rsidRPr="00931954">
        <w:rPr>
          <w:rFonts w:eastAsia="仿宋_GB2312"/>
          <w:sz w:val="32"/>
          <w:szCs w:val="32"/>
        </w:rPr>
        <w:t>A</w:t>
      </w:r>
      <w:r w:rsidRPr="00931954">
        <w:rPr>
          <w:rFonts w:eastAsia="仿宋_GB2312"/>
          <w:sz w:val="32"/>
          <w:szCs w:val="32"/>
        </w:rPr>
        <w:t>类交易商，除应满足</w:t>
      </w:r>
      <w:r w:rsidRPr="00931954">
        <w:rPr>
          <w:rFonts w:eastAsia="仿宋_GB2312"/>
          <w:sz w:val="32"/>
          <w:szCs w:val="32"/>
        </w:rPr>
        <w:t>B</w:t>
      </w:r>
      <w:r w:rsidRPr="00931954">
        <w:rPr>
          <w:rFonts w:eastAsia="仿宋_GB2312"/>
          <w:sz w:val="32"/>
          <w:szCs w:val="32"/>
        </w:rPr>
        <w:t>类交易商所需条件外，还应当符合以下条件：</w:t>
      </w:r>
    </w:p>
    <w:p w:rsidR="00E32780" w:rsidRPr="00931954" w:rsidRDefault="00E32780" w:rsidP="00E32780">
      <w:pPr>
        <w:numPr>
          <w:ilvl w:val="2"/>
          <w:numId w:val="4"/>
        </w:numPr>
        <w:spacing w:line="580" w:lineRule="exact"/>
        <w:ind w:left="0" w:firstLineChars="177" w:firstLine="566"/>
        <w:rPr>
          <w:rFonts w:eastAsia="仿宋_GB2312"/>
          <w:sz w:val="32"/>
          <w:szCs w:val="32"/>
        </w:rPr>
      </w:pPr>
      <w:r w:rsidRPr="00931954">
        <w:rPr>
          <w:rFonts w:eastAsia="仿宋_GB2312"/>
          <w:sz w:val="32"/>
          <w:szCs w:val="32"/>
        </w:rPr>
        <w:t>能组织稳定的货源，具备较强的货物交付能力；</w:t>
      </w:r>
    </w:p>
    <w:p w:rsidR="00E32780" w:rsidRPr="00931954" w:rsidRDefault="00E32780" w:rsidP="00E32780">
      <w:pPr>
        <w:numPr>
          <w:ilvl w:val="2"/>
          <w:numId w:val="4"/>
        </w:numPr>
        <w:spacing w:line="580" w:lineRule="exact"/>
        <w:ind w:left="0" w:firstLineChars="177" w:firstLine="566"/>
        <w:rPr>
          <w:rFonts w:eastAsia="仿宋_GB2312"/>
          <w:sz w:val="32"/>
          <w:szCs w:val="32"/>
        </w:rPr>
      </w:pPr>
      <w:r w:rsidRPr="00931954">
        <w:rPr>
          <w:rFonts w:eastAsia="仿宋_GB2312"/>
          <w:sz w:val="32"/>
          <w:szCs w:val="32"/>
        </w:rPr>
        <w:t>具有较强的基差交易能力；</w:t>
      </w:r>
    </w:p>
    <w:p w:rsidR="00E32780" w:rsidRPr="00931954" w:rsidRDefault="00E32780" w:rsidP="00E32780">
      <w:pPr>
        <w:numPr>
          <w:ilvl w:val="2"/>
          <w:numId w:val="4"/>
        </w:numPr>
        <w:spacing w:line="580" w:lineRule="exact"/>
        <w:ind w:left="0" w:firstLineChars="177" w:firstLine="566"/>
        <w:rPr>
          <w:rFonts w:eastAsia="仿宋_GB2312"/>
          <w:sz w:val="32"/>
          <w:szCs w:val="32"/>
        </w:rPr>
      </w:pPr>
      <w:r w:rsidRPr="00931954">
        <w:rPr>
          <w:rFonts w:eastAsia="仿宋_GB2312"/>
          <w:sz w:val="32"/>
          <w:szCs w:val="32"/>
        </w:rPr>
        <w:t>期货公司风险管理公司申请的，所属期货公司最近一期分类评级不低于</w:t>
      </w:r>
      <w:r w:rsidRPr="00931954">
        <w:rPr>
          <w:rFonts w:eastAsia="仿宋_GB2312"/>
          <w:sz w:val="32"/>
          <w:szCs w:val="32"/>
        </w:rPr>
        <w:t>A</w:t>
      </w:r>
      <w:r w:rsidRPr="00931954">
        <w:rPr>
          <w:rFonts w:eastAsia="仿宋_GB2312"/>
          <w:sz w:val="32"/>
          <w:szCs w:val="32"/>
        </w:rPr>
        <w:t>类；</w:t>
      </w:r>
    </w:p>
    <w:p w:rsidR="00E32780" w:rsidRPr="00931954" w:rsidRDefault="00E32780" w:rsidP="00E32780">
      <w:pPr>
        <w:numPr>
          <w:ilvl w:val="2"/>
          <w:numId w:val="4"/>
        </w:numPr>
        <w:spacing w:line="580" w:lineRule="exact"/>
        <w:ind w:left="0" w:firstLineChars="177" w:firstLine="566"/>
        <w:rPr>
          <w:rFonts w:eastAsia="仿宋_GB2312"/>
          <w:sz w:val="32"/>
          <w:szCs w:val="32"/>
        </w:rPr>
      </w:pPr>
      <w:r w:rsidRPr="00931954">
        <w:rPr>
          <w:rFonts w:eastAsia="仿宋_GB2312"/>
          <w:sz w:val="32"/>
          <w:szCs w:val="32"/>
        </w:rPr>
        <w:t>平台要求的其他条件。</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申请成为</w:t>
      </w:r>
      <w:r w:rsidRPr="00931954">
        <w:rPr>
          <w:rFonts w:eastAsia="仿宋_GB2312"/>
          <w:sz w:val="32"/>
          <w:szCs w:val="32"/>
        </w:rPr>
        <w:t>AA</w:t>
      </w:r>
      <w:r w:rsidRPr="00931954">
        <w:rPr>
          <w:rFonts w:eastAsia="仿宋_GB2312"/>
          <w:sz w:val="32"/>
          <w:szCs w:val="32"/>
        </w:rPr>
        <w:t>类交易商，除应满足</w:t>
      </w:r>
      <w:r w:rsidRPr="00931954">
        <w:rPr>
          <w:rFonts w:eastAsia="仿宋_GB2312"/>
          <w:sz w:val="32"/>
          <w:szCs w:val="32"/>
        </w:rPr>
        <w:t>A</w:t>
      </w:r>
      <w:r w:rsidRPr="00931954">
        <w:rPr>
          <w:rFonts w:eastAsia="仿宋_GB2312"/>
          <w:sz w:val="32"/>
          <w:szCs w:val="32"/>
        </w:rPr>
        <w:t>类交易商所需条件外，还应当符合以下条件：</w:t>
      </w:r>
    </w:p>
    <w:p w:rsidR="00E32780" w:rsidRPr="00931954" w:rsidRDefault="00E32780" w:rsidP="00E32780">
      <w:pPr>
        <w:spacing w:line="580" w:lineRule="exact"/>
        <w:ind w:firstLineChars="200" w:firstLine="640"/>
        <w:rPr>
          <w:rFonts w:eastAsia="仿宋_GB2312"/>
          <w:sz w:val="32"/>
          <w:szCs w:val="32"/>
        </w:rPr>
      </w:pPr>
      <w:r w:rsidRPr="00931954">
        <w:rPr>
          <w:rFonts w:eastAsia="仿宋_GB2312"/>
          <w:sz w:val="32"/>
          <w:szCs w:val="32"/>
        </w:rPr>
        <w:t>（一）具有较强的基差报价能力；</w:t>
      </w:r>
    </w:p>
    <w:p w:rsidR="00E32780" w:rsidRPr="00931954" w:rsidRDefault="00E32780" w:rsidP="00E32780">
      <w:pPr>
        <w:spacing w:line="580" w:lineRule="exact"/>
        <w:ind w:firstLineChars="200" w:firstLine="640"/>
        <w:rPr>
          <w:rFonts w:eastAsia="仿宋_GB2312"/>
          <w:sz w:val="32"/>
          <w:szCs w:val="32"/>
        </w:rPr>
      </w:pPr>
      <w:r w:rsidRPr="00931954">
        <w:rPr>
          <w:rFonts w:eastAsia="仿宋_GB2312"/>
          <w:sz w:val="32"/>
          <w:szCs w:val="32"/>
        </w:rPr>
        <w:t>（二）具有较强的基差做市意愿；</w:t>
      </w:r>
    </w:p>
    <w:p w:rsidR="00E32780" w:rsidRPr="00931954" w:rsidRDefault="00E32780" w:rsidP="00E32780">
      <w:pPr>
        <w:spacing w:line="580" w:lineRule="exact"/>
        <w:ind w:firstLineChars="200" w:firstLine="640"/>
        <w:rPr>
          <w:rFonts w:eastAsia="仿宋_GB2312"/>
          <w:sz w:val="32"/>
          <w:szCs w:val="32"/>
        </w:rPr>
      </w:pPr>
      <w:r w:rsidRPr="00931954">
        <w:rPr>
          <w:rFonts w:eastAsia="仿宋_GB2312"/>
          <w:sz w:val="32"/>
          <w:szCs w:val="32"/>
        </w:rPr>
        <w:t>（三）平台要求的其他条件。</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申请成为</w:t>
      </w:r>
      <w:r w:rsidRPr="00931954">
        <w:rPr>
          <w:rFonts w:eastAsia="仿宋_GB2312"/>
          <w:sz w:val="32"/>
          <w:szCs w:val="32"/>
        </w:rPr>
        <w:t>B</w:t>
      </w:r>
      <w:r w:rsidRPr="00931954">
        <w:rPr>
          <w:rFonts w:eastAsia="仿宋_GB2312"/>
          <w:sz w:val="32"/>
          <w:szCs w:val="32"/>
        </w:rPr>
        <w:t>类交易商，应当向交易所提交以下材料：</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交易商资格申请表；</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营业执照复印件；</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法定代表人的身份证复印件；</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最近两个年度财务审计报告；</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担保函（如需要）；</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中国人民银行征信中心出具的企业信用报告；</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银行授信评级情况说明；</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国内外评级机构出具的信用评级报告（如有）；</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最近三年无重大违法违规记录承诺书；</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最近两个年度涉诉情况说明，如有判决书也需一并提供；</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内部控制制度和风险管理制度、部门及人员设置的说明材料；</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申请单位为期货公司风险管理公司的，还应提供基差交易业务在中国期货业协会备案和所属期货公司最近一期分类评级的证明材料；</w:t>
      </w:r>
    </w:p>
    <w:p w:rsidR="00E32780" w:rsidRPr="00931954" w:rsidRDefault="00E32780" w:rsidP="00E32780">
      <w:pPr>
        <w:numPr>
          <w:ilvl w:val="2"/>
          <w:numId w:val="5"/>
        </w:numPr>
        <w:spacing w:line="580" w:lineRule="exact"/>
        <w:ind w:left="0" w:firstLineChars="177" w:firstLine="566"/>
        <w:rPr>
          <w:rFonts w:eastAsia="仿宋_GB2312"/>
          <w:sz w:val="32"/>
          <w:szCs w:val="32"/>
        </w:rPr>
      </w:pPr>
      <w:r w:rsidRPr="00931954">
        <w:rPr>
          <w:rFonts w:eastAsia="仿宋_GB2312"/>
          <w:sz w:val="32"/>
          <w:szCs w:val="32"/>
        </w:rPr>
        <w:t>平台要求的其他材料。</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申请成为</w:t>
      </w:r>
      <w:r w:rsidRPr="00931954">
        <w:rPr>
          <w:rFonts w:eastAsia="仿宋_GB2312"/>
          <w:sz w:val="32"/>
          <w:szCs w:val="32"/>
        </w:rPr>
        <w:t>A</w:t>
      </w:r>
      <w:r w:rsidRPr="00931954">
        <w:rPr>
          <w:rFonts w:eastAsia="仿宋_GB2312"/>
          <w:sz w:val="32"/>
          <w:szCs w:val="32"/>
        </w:rPr>
        <w:t>类交易商，除应提交</w:t>
      </w:r>
      <w:r w:rsidRPr="00931954">
        <w:rPr>
          <w:rFonts w:eastAsia="仿宋_GB2312"/>
          <w:sz w:val="32"/>
          <w:szCs w:val="32"/>
        </w:rPr>
        <w:t>B</w:t>
      </w:r>
      <w:r w:rsidRPr="00931954">
        <w:rPr>
          <w:rFonts w:eastAsia="仿宋_GB2312"/>
          <w:sz w:val="32"/>
          <w:szCs w:val="32"/>
        </w:rPr>
        <w:t>类交易商所需的材料外，还应当向交易所提交以下材料：</w:t>
      </w:r>
    </w:p>
    <w:p w:rsidR="00E32780" w:rsidRPr="00931954" w:rsidRDefault="00E32780" w:rsidP="00E32780">
      <w:pPr>
        <w:numPr>
          <w:ilvl w:val="2"/>
          <w:numId w:val="6"/>
        </w:numPr>
        <w:spacing w:line="580" w:lineRule="exact"/>
        <w:ind w:left="0" w:firstLineChars="177" w:firstLine="566"/>
        <w:rPr>
          <w:rFonts w:eastAsia="仿宋_GB2312"/>
          <w:sz w:val="32"/>
          <w:szCs w:val="32"/>
        </w:rPr>
      </w:pPr>
      <w:r w:rsidRPr="00931954">
        <w:rPr>
          <w:rFonts w:eastAsia="仿宋_GB2312"/>
          <w:sz w:val="32"/>
          <w:szCs w:val="32"/>
        </w:rPr>
        <w:t>货源、仓储和配送等现货能力的证明材料；</w:t>
      </w:r>
    </w:p>
    <w:p w:rsidR="00E32780" w:rsidRPr="00931954" w:rsidRDefault="00E32780" w:rsidP="00E32780">
      <w:pPr>
        <w:numPr>
          <w:ilvl w:val="2"/>
          <w:numId w:val="6"/>
        </w:numPr>
        <w:spacing w:line="580" w:lineRule="exact"/>
        <w:ind w:left="0" w:firstLineChars="177" w:firstLine="566"/>
        <w:rPr>
          <w:rFonts w:eastAsia="仿宋_GB2312"/>
          <w:sz w:val="32"/>
          <w:szCs w:val="32"/>
        </w:rPr>
      </w:pPr>
      <w:r w:rsidRPr="00931954">
        <w:rPr>
          <w:rFonts w:eastAsia="仿宋_GB2312"/>
          <w:sz w:val="32"/>
          <w:szCs w:val="32"/>
        </w:rPr>
        <w:t>基差交易能力的证明材料；</w:t>
      </w:r>
    </w:p>
    <w:p w:rsidR="00E32780" w:rsidRPr="00931954" w:rsidRDefault="00E32780" w:rsidP="00E32780">
      <w:pPr>
        <w:numPr>
          <w:ilvl w:val="2"/>
          <w:numId w:val="6"/>
        </w:numPr>
        <w:spacing w:line="580" w:lineRule="exact"/>
        <w:ind w:left="0" w:firstLineChars="177" w:firstLine="566"/>
        <w:rPr>
          <w:rFonts w:eastAsia="仿宋_GB2312"/>
          <w:sz w:val="32"/>
          <w:szCs w:val="32"/>
        </w:rPr>
      </w:pPr>
      <w:r w:rsidRPr="00931954">
        <w:rPr>
          <w:rFonts w:eastAsia="仿宋_GB2312"/>
          <w:sz w:val="32"/>
          <w:szCs w:val="32"/>
        </w:rPr>
        <w:t>平台要求的其他材料。</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申请成为</w:t>
      </w:r>
      <w:r w:rsidRPr="00931954">
        <w:rPr>
          <w:rFonts w:eastAsia="仿宋_GB2312"/>
          <w:sz w:val="32"/>
          <w:szCs w:val="32"/>
        </w:rPr>
        <w:t>AA</w:t>
      </w:r>
      <w:r w:rsidRPr="00931954">
        <w:rPr>
          <w:rFonts w:eastAsia="仿宋_GB2312"/>
          <w:sz w:val="32"/>
          <w:szCs w:val="32"/>
        </w:rPr>
        <w:t>类交易商，除应提交</w:t>
      </w:r>
      <w:r w:rsidRPr="00931954">
        <w:rPr>
          <w:rFonts w:eastAsia="仿宋_GB2312"/>
          <w:sz w:val="32"/>
          <w:szCs w:val="32"/>
        </w:rPr>
        <w:t>A</w:t>
      </w:r>
      <w:r w:rsidRPr="00931954">
        <w:rPr>
          <w:rFonts w:eastAsia="仿宋_GB2312"/>
          <w:sz w:val="32"/>
          <w:szCs w:val="32"/>
        </w:rPr>
        <w:t>类交易商所需的材料外，还应当向交易所提交以下材料：</w:t>
      </w:r>
    </w:p>
    <w:p w:rsidR="00E32780" w:rsidRPr="00931954" w:rsidRDefault="00E32780" w:rsidP="00E32780">
      <w:pPr>
        <w:spacing w:line="580" w:lineRule="exact"/>
        <w:ind w:firstLineChars="200" w:firstLine="640"/>
        <w:rPr>
          <w:rFonts w:eastAsia="仿宋_GB2312"/>
          <w:sz w:val="32"/>
          <w:szCs w:val="32"/>
        </w:rPr>
      </w:pPr>
      <w:r w:rsidRPr="00931954">
        <w:rPr>
          <w:rFonts w:eastAsia="仿宋_GB2312"/>
          <w:sz w:val="32"/>
          <w:szCs w:val="32"/>
        </w:rPr>
        <w:t>（一）基差报价能力的证明材料；</w:t>
      </w:r>
    </w:p>
    <w:p w:rsidR="00E32780" w:rsidRPr="00931954" w:rsidRDefault="00E32780" w:rsidP="00E32780">
      <w:pPr>
        <w:spacing w:line="580" w:lineRule="exact"/>
        <w:ind w:firstLineChars="200" w:firstLine="640"/>
        <w:rPr>
          <w:rFonts w:eastAsia="仿宋_GB2312"/>
          <w:sz w:val="32"/>
          <w:szCs w:val="32"/>
        </w:rPr>
      </w:pPr>
      <w:r w:rsidRPr="00931954">
        <w:rPr>
          <w:rFonts w:eastAsia="仿宋_GB2312"/>
          <w:sz w:val="32"/>
          <w:szCs w:val="32"/>
        </w:rPr>
        <w:t>（二）平台要求的其他材料。</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经交易所批准后，申请单位应当与交易所及相关各方签订协议，在观察期内参与平台交易。</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观察期考核合格后，经交易商委员会批准，申请单位可正式取得交易商资格。经考核不满足所申请类型交易商资格条件、但满足其他类型交易商资格条件的，经交易商委员会批准，可取得其他类型的交易商资格。</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考核不合格的，申请单位不能取得交易商资格。申请单位若未取得交易商资格，自交易所通知之日起不能在平台新增基差贸易合同，且应对未完成的基差贸易合同继续承担责任。</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申请成为交易商，应当缴纳风险保障金，具体金额在协议中约定，用于弥补基差交易业务的风险损失和相关违约违规处理事项；交易所有权根据交易商的授权或有权机关的法律文书等书面文件划付交易商的风险保障金。如风险保障金因使用而减少，或因平台规定金额提高的，交易商应当于</w:t>
      </w:r>
      <w:r w:rsidRPr="00931954">
        <w:rPr>
          <w:rFonts w:eastAsia="仿宋_GB2312"/>
          <w:sz w:val="32"/>
          <w:szCs w:val="32"/>
        </w:rPr>
        <w:t>5</w:t>
      </w:r>
      <w:r w:rsidRPr="00931954">
        <w:rPr>
          <w:rFonts w:eastAsia="仿宋_GB2312"/>
          <w:sz w:val="32"/>
          <w:szCs w:val="32"/>
        </w:rPr>
        <w:t>个交易日内补足；未补足的，交易商不能在平台新增基差贸易合同。</w:t>
      </w:r>
    </w:p>
    <w:p w:rsidR="00E32780" w:rsidRPr="00931954" w:rsidRDefault="00E32780" w:rsidP="00E32780">
      <w:pPr>
        <w:spacing w:line="580" w:lineRule="exact"/>
        <w:ind w:firstLineChars="200" w:firstLine="640"/>
        <w:rPr>
          <w:rFonts w:eastAsia="仿宋_GB2312"/>
          <w:sz w:val="32"/>
          <w:szCs w:val="32"/>
        </w:rPr>
      </w:pPr>
      <w:r w:rsidRPr="00931954">
        <w:rPr>
          <w:rFonts w:eastAsia="仿宋_GB2312"/>
          <w:sz w:val="32"/>
          <w:szCs w:val="32"/>
        </w:rPr>
        <w:t>风险保障金利息按不低于中国人民银行公布的同期银行活期存款利率计算，</w:t>
      </w:r>
      <w:r w:rsidRPr="00931954">
        <w:rPr>
          <w:rFonts w:eastAsia="仿宋_GB2312"/>
          <w:sz w:val="32"/>
          <w:szCs w:val="30"/>
        </w:rPr>
        <w:t>交易所对具体执行利率进行公示并在每年的</w:t>
      </w:r>
      <w:r w:rsidRPr="00931954">
        <w:rPr>
          <w:rFonts w:eastAsia="仿宋_GB2312"/>
          <w:sz w:val="32"/>
          <w:szCs w:val="30"/>
        </w:rPr>
        <w:t xml:space="preserve">3 </w:t>
      </w:r>
      <w:r w:rsidRPr="00931954">
        <w:rPr>
          <w:rFonts w:eastAsia="仿宋_GB2312"/>
          <w:sz w:val="32"/>
          <w:szCs w:val="30"/>
        </w:rPr>
        <w:t>月、</w:t>
      </w:r>
      <w:r w:rsidRPr="00931954">
        <w:rPr>
          <w:rFonts w:eastAsia="仿宋_GB2312"/>
          <w:sz w:val="32"/>
          <w:szCs w:val="30"/>
        </w:rPr>
        <w:t>6</w:t>
      </w:r>
      <w:r w:rsidRPr="00931954">
        <w:rPr>
          <w:rFonts w:eastAsia="仿宋_GB2312"/>
          <w:sz w:val="32"/>
          <w:szCs w:val="30"/>
        </w:rPr>
        <w:t>月、</w:t>
      </w:r>
      <w:r w:rsidRPr="00931954">
        <w:rPr>
          <w:rFonts w:eastAsia="仿宋_GB2312"/>
          <w:sz w:val="32"/>
          <w:szCs w:val="30"/>
        </w:rPr>
        <w:t>9</w:t>
      </w:r>
      <w:r w:rsidRPr="00931954">
        <w:rPr>
          <w:rFonts w:eastAsia="仿宋_GB2312"/>
          <w:sz w:val="32"/>
          <w:szCs w:val="30"/>
        </w:rPr>
        <w:t>月和</w:t>
      </w:r>
      <w:r w:rsidRPr="00931954">
        <w:rPr>
          <w:rFonts w:eastAsia="仿宋_GB2312"/>
          <w:sz w:val="32"/>
          <w:szCs w:val="30"/>
        </w:rPr>
        <w:t>12</w:t>
      </w:r>
      <w:r w:rsidRPr="00931954">
        <w:rPr>
          <w:rFonts w:eastAsia="仿宋_GB2312"/>
          <w:sz w:val="32"/>
          <w:szCs w:val="30"/>
        </w:rPr>
        <w:t>月下旬将利息支付给</w:t>
      </w:r>
      <w:r w:rsidRPr="00931954">
        <w:rPr>
          <w:rFonts w:eastAsia="仿宋_GB2312"/>
          <w:sz w:val="32"/>
          <w:szCs w:val="32"/>
        </w:rPr>
        <w:t>交易商，</w:t>
      </w:r>
      <w:r w:rsidRPr="00931954">
        <w:rPr>
          <w:rFonts w:eastAsia="仿宋_GB2312"/>
          <w:sz w:val="32"/>
          <w:szCs w:val="30"/>
        </w:rPr>
        <w:t>具体执行利率由</w:t>
      </w:r>
      <w:r w:rsidRPr="00931954">
        <w:rPr>
          <w:rFonts w:eastAsia="仿宋_GB2312"/>
          <w:sz w:val="32"/>
          <w:szCs w:val="32"/>
        </w:rPr>
        <w:t>交易所</w:t>
      </w:r>
      <w:r w:rsidRPr="00931954">
        <w:rPr>
          <w:rFonts w:eastAsia="仿宋_GB2312"/>
          <w:sz w:val="32"/>
          <w:szCs w:val="30"/>
        </w:rPr>
        <w:t>确定、调整并公布</w:t>
      </w:r>
      <w:r w:rsidRPr="00931954">
        <w:rPr>
          <w:rFonts w:eastAsia="仿宋_GB2312"/>
          <w:sz w:val="32"/>
          <w:szCs w:val="32"/>
        </w:rPr>
        <w:t>。</w:t>
      </w:r>
    </w:p>
    <w:p w:rsidR="00E32780" w:rsidRPr="00931954" w:rsidRDefault="00E32780" w:rsidP="00E32780">
      <w:pPr>
        <w:spacing w:line="580" w:lineRule="exact"/>
        <w:ind w:firstLineChars="200" w:firstLine="640"/>
        <w:rPr>
          <w:rFonts w:eastAsia="仿宋_GB2312"/>
          <w:sz w:val="32"/>
          <w:szCs w:val="32"/>
        </w:rPr>
      </w:pPr>
      <w:r w:rsidRPr="00931954">
        <w:rPr>
          <w:rFonts w:eastAsia="仿宋_GB2312"/>
          <w:sz w:val="32"/>
          <w:szCs w:val="32"/>
        </w:rPr>
        <w:t>交易商转让或被终止资格时</w:t>
      </w:r>
      <w:r w:rsidRPr="00931954">
        <w:rPr>
          <w:rFonts w:eastAsia="仿宋_GB2312"/>
          <w:sz w:val="32"/>
          <w:szCs w:val="32"/>
        </w:rPr>
        <w:t>,</w:t>
      </w:r>
      <w:r w:rsidRPr="00931954">
        <w:rPr>
          <w:rFonts w:eastAsia="仿宋_GB2312"/>
          <w:sz w:val="32"/>
          <w:szCs w:val="32"/>
        </w:rPr>
        <w:t>在其处理完平台业务且与平台各方没有纠纷后</w:t>
      </w:r>
      <w:r w:rsidRPr="00931954">
        <w:rPr>
          <w:rFonts w:eastAsia="仿宋_GB2312"/>
          <w:sz w:val="32"/>
          <w:szCs w:val="32"/>
        </w:rPr>
        <w:t>,</w:t>
      </w:r>
      <w:r w:rsidRPr="00931954">
        <w:rPr>
          <w:rFonts w:eastAsia="仿宋_GB2312"/>
          <w:sz w:val="32"/>
          <w:szCs w:val="32"/>
        </w:rPr>
        <w:t>交易所清退剩余的风险保障金。</w:t>
      </w:r>
    </w:p>
    <w:p w:rsidR="00E32780" w:rsidRPr="00931954" w:rsidRDefault="00E32780" w:rsidP="00E32780">
      <w:pPr>
        <w:spacing w:line="580" w:lineRule="exact"/>
        <w:ind w:firstLineChars="200" w:firstLine="640"/>
        <w:rPr>
          <w:rFonts w:eastAsia="仿宋_GB2312"/>
          <w:sz w:val="32"/>
          <w:szCs w:val="32"/>
        </w:rPr>
      </w:pPr>
    </w:p>
    <w:p w:rsidR="00E32780" w:rsidRPr="00931954" w:rsidRDefault="00E32780" w:rsidP="00E32780">
      <w:pPr>
        <w:numPr>
          <w:ilvl w:val="1"/>
          <w:numId w:val="1"/>
        </w:numPr>
        <w:spacing w:line="580" w:lineRule="exact"/>
        <w:jc w:val="center"/>
        <w:rPr>
          <w:rFonts w:eastAsia="黑体"/>
          <w:sz w:val="32"/>
          <w:szCs w:val="32"/>
        </w:rPr>
      </w:pPr>
      <w:r w:rsidRPr="00931954">
        <w:rPr>
          <w:rFonts w:eastAsia="黑体"/>
          <w:sz w:val="32"/>
          <w:szCs w:val="32"/>
        </w:rPr>
        <w:t>交易商资格的变更</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经批准，交易商可以进行资格转让或类型转换。禁止未经批准私下转让资格。</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资格转让时，转让方应当向平台提交转让申请，受让方应当按本办法第三章规定提交相关材料。</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资格类型转换时，交易商应当向平台提交转换申请，并应当按本办法第三章规定提交相关材料。</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交易商存在以下情况之一的</w:t>
      </w:r>
      <w:r w:rsidRPr="00931954">
        <w:rPr>
          <w:rFonts w:eastAsia="仿宋_GB2312"/>
          <w:sz w:val="32"/>
          <w:szCs w:val="32"/>
        </w:rPr>
        <w:t>,</w:t>
      </w:r>
      <w:r w:rsidRPr="00931954">
        <w:rPr>
          <w:rFonts w:eastAsia="仿宋_GB2312"/>
          <w:sz w:val="32"/>
          <w:szCs w:val="32"/>
        </w:rPr>
        <w:t>平台不予受理资格转让申请：</w:t>
      </w:r>
    </w:p>
    <w:p w:rsidR="00E32780" w:rsidRPr="00931954" w:rsidRDefault="00E32780" w:rsidP="00E32780">
      <w:pPr>
        <w:numPr>
          <w:ilvl w:val="2"/>
          <w:numId w:val="7"/>
        </w:numPr>
        <w:spacing w:line="580" w:lineRule="exact"/>
        <w:ind w:left="0" w:firstLineChars="177" w:firstLine="566"/>
        <w:rPr>
          <w:rFonts w:eastAsia="仿宋_GB2312"/>
          <w:sz w:val="32"/>
          <w:szCs w:val="32"/>
        </w:rPr>
      </w:pPr>
      <w:r w:rsidRPr="00931954">
        <w:rPr>
          <w:rFonts w:eastAsia="仿宋_GB2312"/>
          <w:sz w:val="32"/>
          <w:szCs w:val="32"/>
        </w:rPr>
        <w:t>正式取得交易商资格未满一年的；</w:t>
      </w:r>
    </w:p>
    <w:p w:rsidR="00E32780" w:rsidRPr="00931954" w:rsidRDefault="00E32780" w:rsidP="00E32780">
      <w:pPr>
        <w:numPr>
          <w:ilvl w:val="2"/>
          <w:numId w:val="7"/>
        </w:numPr>
        <w:spacing w:line="580" w:lineRule="exact"/>
        <w:ind w:left="0" w:firstLineChars="177" w:firstLine="566"/>
        <w:rPr>
          <w:rFonts w:eastAsia="仿宋_GB2312"/>
          <w:sz w:val="32"/>
          <w:szCs w:val="32"/>
        </w:rPr>
      </w:pPr>
      <w:r w:rsidRPr="00931954">
        <w:rPr>
          <w:rFonts w:eastAsia="仿宋_GB2312"/>
          <w:sz w:val="32"/>
          <w:szCs w:val="32"/>
        </w:rPr>
        <w:t>平台上的基差交易业务尚未了结的；</w:t>
      </w:r>
    </w:p>
    <w:p w:rsidR="00E32780" w:rsidRPr="00931954" w:rsidRDefault="00E32780" w:rsidP="00E32780">
      <w:pPr>
        <w:numPr>
          <w:ilvl w:val="2"/>
          <w:numId w:val="7"/>
        </w:numPr>
        <w:spacing w:line="580" w:lineRule="exact"/>
        <w:ind w:left="0" w:firstLineChars="177" w:firstLine="566"/>
        <w:rPr>
          <w:rFonts w:eastAsia="仿宋_GB2312"/>
          <w:sz w:val="32"/>
          <w:szCs w:val="32"/>
        </w:rPr>
      </w:pPr>
      <w:r w:rsidRPr="00931954">
        <w:rPr>
          <w:rFonts w:eastAsia="仿宋_GB2312"/>
          <w:sz w:val="32"/>
          <w:szCs w:val="32"/>
        </w:rPr>
        <w:t>因涉嫌违法犯罪被国家有关部门立案调查的；</w:t>
      </w:r>
    </w:p>
    <w:p w:rsidR="00E32780" w:rsidRPr="00931954" w:rsidRDefault="00E32780" w:rsidP="00E32780">
      <w:pPr>
        <w:numPr>
          <w:ilvl w:val="2"/>
          <w:numId w:val="7"/>
        </w:numPr>
        <w:spacing w:line="580" w:lineRule="exact"/>
        <w:ind w:left="0" w:firstLineChars="177" w:firstLine="566"/>
        <w:rPr>
          <w:rFonts w:eastAsia="仿宋_GB2312"/>
          <w:sz w:val="32"/>
          <w:szCs w:val="32"/>
        </w:rPr>
      </w:pPr>
      <w:r w:rsidRPr="00931954">
        <w:rPr>
          <w:rFonts w:eastAsia="仿宋_GB2312"/>
          <w:sz w:val="32"/>
          <w:szCs w:val="32"/>
        </w:rPr>
        <w:t>因涉嫌违规，被交易所立案调查的；</w:t>
      </w:r>
    </w:p>
    <w:p w:rsidR="00E32780" w:rsidRPr="00931954" w:rsidRDefault="00E32780" w:rsidP="00E32780">
      <w:pPr>
        <w:numPr>
          <w:ilvl w:val="2"/>
          <w:numId w:val="7"/>
        </w:numPr>
        <w:spacing w:line="580" w:lineRule="exact"/>
        <w:ind w:left="0" w:firstLineChars="177" w:firstLine="566"/>
        <w:rPr>
          <w:rFonts w:eastAsia="仿宋_GB2312"/>
          <w:sz w:val="32"/>
          <w:szCs w:val="32"/>
        </w:rPr>
      </w:pPr>
      <w:r w:rsidRPr="00931954">
        <w:rPr>
          <w:rFonts w:eastAsia="仿宋_GB2312"/>
          <w:sz w:val="32"/>
          <w:szCs w:val="32"/>
        </w:rPr>
        <w:t>自交易所处罚期满之日起不足三个月的；</w:t>
      </w:r>
    </w:p>
    <w:p w:rsidR="00E32780" w:rsidRPr="00931954" w:rsidRDefault="00E32780" w:rsidP="00E32780">
      <w:pPr>
        <w:numPr>
          <w:ilvl w:val="2"/>
          <w:numId w:val="7"/>
        </w:numPr>
        <w:spacing w:line="580" w:lineRule="exact"/>
        <w:ind w:left="0" w:firstLineChars="177" w:firstLine="566"/>
        <w:rPr>
          <w:rFonts w:eastAsia="仿宋_GB2312"/>
          <w:sz w:val="32"/>
          <w:szCs w:val="32"/>
        </w:rPr>
      </w:pPr>
      <w:r w:rsidRPr="00931954">
        <w:rPr>
          <w:rFonts w:eastAsia="仿宋_GB2312"/>
          <w:sz w:val="32"/>
          <w:szCs w:val="32"/>
        </w:rPr>
        <w:t>与平台或其他交易商发生纠纷尚未了结的。</w:t>
      </w:r>
    </w:p>
    <w:p w:rsidR="00E32780" w:rsidRPr="00931954" w:rsidRDefault="00E32780" w:rsidP="00E32780">
      <w:pPr>
        <w:numPr>
          <w:ilvl w:val="0"/>
          <w:numId w:val="2"/>
        </w:numPr>
        <w:spacing w:line="580" w:lineRule="exact"/>
        <w:ind w:left="0" w:firstLineChars="200" w:firstLine="640"/>
        <w:rPr>
          <w:rFonts w:eastAsia="仿宋_GB2312"/>
          <w:sz w:val="32"/>
          <w:szCs w:val="32"/>
        </w:rPr>
      </w:pPr>
      <w:r w:rsidRPr="00931954">
        <w:rPr>
          <w:rFonts w:eastAsia="仿宋_GB2312"/>
          <w:sz w:val="32"/>
          <w:szCs w:val="32"/>
        </w:rPr>
        <w:t>转让事项审核通过后，交易所应当通知转让方及受让方。转让方自交易所通知之日起，应当在</w:t>
      </w:r>
      <w:r w:rsidRPr="00931954">
        <w:rPr>
          <w:rFonts w:eastAsia="仿宋_GB2312"/>
          <w:sz w:val="32"/>
          <w:szCs w:val="32"/>
        </w:rPr>
        <w:t>30</w:t>
      </w:r>
      <w:r w:rsidRPr="00931954">
        <w:rPr>
          <w:rFonts w:eastAsia="仿宋_GB2312"/>
          <w:sz w:val="32"/>
          <w:szCs w:val="32"/>
        </w:rPr>
        <w:t>个交易日内办理完毕转让事项，包括但不限于与受让方签订转让协议、与交易所签订终止业务协议等。逾期未办理完毕的，资格转让事项应当重新提交申请。</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转让方办理完毕转让事项后，交易所应当通知受让方办理相关事项。受让方自交易所通知之日起，应当于</w:t>
      </w:r>
      <w:r w:rsidRPr="00931954">
        <w:rPr>
          <w:rFonts w:eastAsia="仿宋_GB2312"/>
          <w:sz w:val="32"/>
          <w:szCs w:val="32"/>
        </w:rPr>
        <w:t>30</w:t>
      </w:r>
      <w:r w:rsidRPr="00931954">
        <w:rPr>
          <w:rFonts w:eastAsia="仿宋_GB2312"/>
          <w:sz w:val="32"/>
          <w:szCs w:val="32"/>
        </w:rPr>
        <w:t>个交易日内办理完毕交易商资格事项，包括但不限于与交易所及相关各方签订协议，开立交易及资金账户等。逾期未办理完毕的，视为放弃受让交易商资格。</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资格类型转换事项审核通过后，交易商应当与交易所签订协议。</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资格变更后的交易商应通过观察期考核，相关要求及程序参照本办法第十五条、第十六条进行。</w:t>
      </w:r>
    </w:p>
    <w:p w:rsidR="00E32780" w:rsidRPr="00931954" w:rsidRDefault="00E32780" w:rsidP="00E32780">
      <w:pPr>
        <w:spacing w:line="580" w:lineRule="exact"/>
        <w:ind w:left="709"/>
        <w:rPr>
          <w:rFonts w:eastAsia="仿宋_GB2312"/>
          <w:sz w:val="32"/>
          <w:szCs w:val="32"/>
        </w:rPr>
      </w:pPr>
    </w:p>
    <w:p w:rsidR="00E32780" w:rsidRPr="00931954" w:rsidRDefault="00E32780" w:rsidP="00E32780">
      <w:pPr>
        <w:numPr>
          <w:ilvl w:val="1"/>
          <w:numId w:val="1"/>
        </w:numPr>
        <w:spacing w:line="580" w:lineRule="exact"/>
        <w:jc w:val="center"/>
        <w:rPr>
          <w:rFonts w:eastAsia="黑体"/>
          <w:sz w:val="32"/>
          <w:szCs w:val="32"/>
        </w:rPr>
      </w:pPr>
      <w:r w:rsidRPr="00931954">
        <w:rPr>
          <w:rFonts w:eastAsia="黑体"/>
          <w:sz w:val="32"/>
          <w:szCs w:val="32"/>
        </w:rPr>
        <w:t>交易商资格的终止</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交易商出现以下情形之一的，平台有权终止该交易商的资格：</w:t>
      </w:r>
    </w:p>
    <w:p w:rsidR="00E32780" w:rsidRPr="00931954" w:rsidRDefault="00E32780" w:rsidP="00E32780">
      <w:pPr>
        <w:numPr>
          <w:ilvl w:val="2"/>
          <w:numId w:val="8"/>
        </w:numPr>
        <w:spacing w:line="580" w:lineRule="exact"/>
        <w:ind w:left="0" w:firstLineChars="177" w:firstLine="566"/>
        <w:rPr>
          <w:rFonts w:eastAsia="仿宋_GB2312"/>
          <w:sz w:val="32"/>
          <w:szCs w:val="32"/>
        </w:rPr>
      </w:pPr>
      <w:r w:rsidRPr="00931954">
        <w:rPr>
          <w:rFonts w:eastAsia="仿宋_GB2312"/>
          <w:sz w:val="32"/>
          <w:szCs w:val="32"/>
        </w:rPr>
        <w:t>主动申请终止交易商资格的；</w:t>
      </w:r>
    </w:p>
    <w:p w:rsidR="00E32780" w:rsidRPr="00931954" w:rsidRDefault="00E32780" w:rsidP="00E32780">
      <w:pPr>
        <w:numPr>
          <w:ilvl w:val="2"/>
          <w:numId w:val="8"/>
        </w:numPr>
        <w:spacing w:line="580" w:lineRule="exact"/>
        <w:ind w:left="0" w:firstLineChars="177" w:firstLine="566"/>
        <w:rPr>
          <w:rFonts w:eastAsia="仿宋_GB2312"/>
          <w:sz w:val="32"/>
          <w:szCs w:val="32"/>
        </w:rPr>
      </w:pPr>
      <w:r w:rsidRPr="00931954">
        <w:rPr>
          <w:rFonts w:eastAsia="仿宋_GB2312"/>
          <w:sz w:val="32"/>
          <w:szCs w:val="32"/>
        </w:rPr>
        <w:t>不再符合所属类型条件的；</w:t>
      </w:r>
    </w:p>
    <w:p w:rsidR="00E32780" w:rsidRPr="00931954" w:rsidRDefault="00E32780" w:rsidP="00E32780">
      <w:pPr>
        <w:numPr>
          <w:ilvl w:val="2"/>
          <w:numId w:val="8"/>
        </w:numPr>
        <w:spacing w:line="580" w:lineRule="exact"/>
        <w:ind w:left="0" w:firstLineChars="177" w:firstLine="566"/>
        <w:rPr>
          <w:rFonts w:eastAsia="仿宋_GB2312"/>
          <w:sz w:val="32"/>
          <w:szCs w:val="32"/>
        </w:rPr>
      </w:pPr>
      <w:r w:rsidRPr="00931954">
        <w:rPr>
          <w:rFonts w:eastAsia="仿宋_GB2312"/>
          <w:sz w:val="32"/>
          <w:szCs w:val="32"/>
        </w:rPr>
        <w:t>无正当理由未按规定履行交易商义务的；</w:t>
      </w:r>
    </w:p>
    <w:p w:rsidR="00E32780" w:rsidRPr="00931954" w:rsidRDefault="00E32780" w:rsidP="00E32780">
      <w:pPr>
        <w:numPr>
          <w:ilvl w:val="2"/>
          <w:numId w:val="8"/>
        </w:numPr>
        <w:spacing w:line="580" w:lineRule="exact"/>
        <w:ind w:left="0" w:firstLineChars="177" w:firstLine="566"/>
        <w:rPr>
          <w:rFonts w:eastAsia="仿宋_GB2312"/>
          <w:sz w:val="32"/>
          <w:szCs w:val="32"/>
        </w:rPr>
      </w:pPr>
      <w:r w:rsidRPr="00931954">
        <w:rPr>
          <w:rFonts w:eastAsia="仿宋_GB2312"/>
          <w:sz w:val="32"/>
          <w:szCs w:val="32"/>
        </w:rPr>
        <w:t>出现重大违法、违规、违约等行为的；</w:t>
      </w:r>
    </w:p>
    <w:p w:rsidR="00E32780" w:rsidRPr="00931954" w:rsidRDefault="00E32780" w:rsidP="00E32780">
      <w:pPr>
        <w:numPr>
          <w:ilvl w:val="2"/>
          <w:numId w:val="8"/>
        </w:numPr>
        <w:spacing w:line="580" w:lineRule="exact"/>
        <w:ind w:left="0" w:firstLineChars="177" w:firstLine="566"/>
        <w:rPr>
          <w:rFonts w:eastAsia="仿宋_GB2312"/>
          <w:sz w:val="32"/>
          <w:szCs w:val="32"/>
        </w:rPr>
      </w:pPr>
      <w:r w:rsidRPr="00931954">
        <w:rPr>
          <w:rFonts w:eastAsia="仿宋_GB2312"/>
          <w:sz w:val="32"/>
          <w:szCs w:val="32"/>
        </w:rPr>
        <w:t>被交易商委员会批准的其他情形。</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主动申请终止交易商资格的，自申请之日起不能新增基差贸易合同，并应尽快了结未完成的基差交易业务；交易商资格终止后，应对未完成的基差贸易合同继续承担责任。</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平台终止交易商资格的，应当书面通知交易商。自通知之日起，交易商资格终止，平台一年内不再受理其交易商资格申请。</w:t>
      </w:r>
    </w:p>
    <w:p w:rsidR="00E32780" w:rsidRPr="00931954" w:rsidRDefault="00E32780" w:rsidP="00E32780">
      <w:pPr>
        <w:spacing w:line="580" w:lineRule="exact"/>
        <w:ind w:left="709"/>
        <w:rPr>
          <w:rFonts w:eastAsia="仿宋_GB2312"/>
          <w:sz w:val="32"/>
          <w:szCs w:val="32"/>
        </w:rPr>
      </w:pPr>
    </w:p>
    <w:p w:rsidR="00E32780" w:rsidRPr="00931954" w:rsidRDefault="00E32780" w:rsidP="00E32780">
      <w:pPr>
        <w:numPr>
          <w:ilvl w:val="1"/>
          <w:numId w:val="1"/>
        </w:numPr>
        <w:spacing w:line="580" w:lineRule="exact"/>
        <w:jc w:val="center"/>
        <w:rPr>
          <w:rFonts w:eastAsia="黑体"/>
          <w:sz w:val="32"/>
          <w:szCs w:val="32"/>
        </w:rPr>
      </w:pPr>
      <w:r w:rsidRPr="00931954">
        <w:rPr>
          <w:rFonts w:eastAsia="黑体"/>
          <w:sz w:val="32"/>
          <w:szCs w:val="32"/>
        </w:rPr>
        <w:t>交易商委员会</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平台根据不同品种（系列）分别设立交易商委员会。每个品种（系列）的交易商超过</w:t>
      </w:r>
      <w:r w:rsidRPr="00931954">
        <w:rPr>
          <w:rFonts w:eastAsia="仿宋_GB2312"/>
          <w:sz w:val="32"/>
          <w:szCs w:val="32"/>
        </w:rPr>
        <w:t>10</w:t>
      </w:r>
      <w:r w:rsidRPr="00931954">
        <w:rPr>
          <w:rFonts w:eastAsia="仿宋_GB2312"/>
          <w:sz w:val="32"/>
          <w:szCs w:val="32"/>
        </w:rPr>
        <w:t>家后成立交易商委员会，交易商委员会成立前由交易所代为行使相关职能。交易商委员会下设纠纷调解及违规处理委员会等相关委员会，具体职能在《大连商品交易所基差交易业务纠纷调解及违规处理办法》等中规定。</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交易商委员会是平台的自律管理机构，由每个品种（系列）的全体交易商和三名非交易商委员组成，非交易商委员由交易所在交易所工作人员和外部专家中指定。交易商委员</w:t>
      </w:r>
      <w:r w:rsidRPr="00931954">
        <w:rPr>
          <w:rFonts w:eastAsia="仿宋_GB2312"/>
          <w:sz w:val="32"/>
          <w:szCs w:val="30"/>
        </w:rPr>
        <w:t>会设</w:t>
      </w:r>
      <w:r w:rsidRPr="00931954">
        <w:rPr>
          <w:rFonts w:eastAsia="仿宋_GB2312"/>
          <w:sz w:val="32"/>
          <w:szCs w:val="32"/>
        </w:rPr>
        <w:t>主任委员</w:t>
      </w:r>
      <w:r w:rsidRPr="00931954">
        <w:rPr>
          <w:rFonts w:eastAsia="仿宋_GB2312"/>
          <w:sz w:val="32"/>
          <w:szCs w:val="30"/>
        </w:rPr>
        <w:t>一名、副</w:t>
      </w:r>
      <w:r w:rsidRPr="00931954">
        <w:rPr>
          <w:rFonts w:eastAsia="仿宋_GB2312"/>
          <w:sz w:val="32"/>
          <w:szCs w:val="32"/>
        </w:rPr>
        <w:t>主任委员</w:t>
      </w:r>
      <w:r w:rsidRPr="00931954">
        <w:rPr>
          <w:rFonts w:eastAsia="仿宋_GB2312"/>
          <w:sz w:val="32"/>
          <w:szCs w:val="30"/>
        </w:rPr>
        <w:t>两名</w:t>
      </w:r>
      <w:r w:rsidRPr="00931954">
        <w:rPr>
          <w:rFonts w:eastAsia="仿宋_GB2312"/>
          <w:sz w:val="32"/>
          <w:szCs w:val="32"/>
        </w:rPr>
        <w:t>，由交易所提名、交易商委员会审议通过</w:t>
      </w:r>
      <w:r w:rsidRPr="00931954">
        <w:rPr>
          <w:rFonts w:eastAsia="仿宋_GB2312"/>
          <w:sz w:val="32"/>
          <w:szCs w:val="30"/>
        </w:rPr>
        <w:t>。</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交易商委员会行使下列职权：</w:t>
      </w:r>
    </w:p>
    <w:p w:rsidR="00E32780" w:rsidRPr="00931954" w:rsidRDefault="00E32780" w:rsidP="00E32780">
      <w:pPr>
        <w:numPr>
          <w:ilvl w:val="2"/>
          <w:numId w:val="9"/>
        </w:numPr>
        <w:spacing w:line="580" w:lineRule="exact"/>
        <w:ind w:left="0" w:firstLineChars="177" w:firstLine="566"/>
        <w:rPr>
          <w:rFonts w:eastAsia="仿宋_GB2312"/>
          <w:sz w:val="32"/>
          <w:szCs w:val="32"/>
        </w:rPr>
      </w:pPr>
      <w:r w:rsidRPr="00931954">
        <w:rPr>
          <w:rFonts w:eastAsia="仿宋_GB2312"/>
          <w:sz w:val="32"/>
          <w:szCs w:val="32"/>
        </w:rPr>
        <w:t>提高交易商数量上限；</w:t>
      </w:r>
    </w:p>
    <w:p w:rsidR="00E32780" w:rsidRPr="00931954" w:rsidRDefault="00E32780" w:rsidP="00E32780">
      <w:pPr>
        <w:numPr>
          <w:ilvl w:val="2"/>
          <w:numId w:val="9"/>
        </w:numPr>
        <w:spacing w:line="580" w:lineRule="exact"/>
        <w:ind w:left="0" w:firstLineChars="177" w:firstLine="566"/>
        <w:rPr>
          <w:rFonts w:eastAsia="仿宋_GB2312"/>
          <w:sz w:val="32"/>
          <w:szCs w:val="32"/>
        </w:rPr>
      </w:pPr>
      <w:r w:rsidRPr="00931954">
        <w:rPr>
          <w:rFonts w:eastAsia="仿宋_GB2312"/>
          <w:sz w:val="32"/>
          <w:szCs w:val="32"/>
        </w:rPr>
        <w:t>决定交易商资格的取得、变更与终止；</w:t>
      </w:r>
    </w:p>
    <w:p w:rsidR="00E32780" w:rsidRPr="00931954" w:rsidRDefault="00E32780" w:rsidP="00E32780">
      <w:pPr>
        <w:numPr>
          <w:ilvl w:val="2"/>
          <w:numId w:val="9"/>
        </w:numPr>
        <w:spacing w:line="580" w:lineRule="exact"/>
        <w:ind w:left="0" w:firstLineChars="177" w:firstLine="566"/>
        <w:rPr>
          <w:rFonts w:eastAsia="仿宋_GB2312"/>
          <w:sz w:val="32"/>
          <w:szCs w:val="32"/>
        </w:rPr>
      </w:pPr>
      <w:r w:rsidRPr="00931954">
        <w:rPr>
          <w:rFonts w:eastAsia="仿宋_GB2312"/>
          <w:sz w:val="32"/>
          <w:szCs w:val="32"/>
        </w:rPr>
        <w:t>决定对违规交易商的处理措施；</w:t>
      </w:r>
    </w:p>
    <w:p w:rsidR="00E32780" w:rsidRPr="00931954" w:rsidRDefault="00E32780" w:rsidP="00E32780">
      <w:pPr>
        <w:numPr>
          <w:ilvl w:val="2"/>
          <w:numId w:val="9"/>
        </w:numPr>
        <w:spacing w:line="580" w:lineRule="exact"/>
        <w:ind w:left="0" w:firstLineChars="177" w:firstLine="566"/>
        <w:rPr>
          <w:rFonts w:eastAsia="仿宋_GB2312"/>
          <w:sz w:val="32"/>
          <w:szCs w:val="32"/>
        </w:rPr>
      </w:pPr>
      <w:r w:rsidRPr="00931954">
        <w:rPr>
          <w:rFonts w:eastAsia="仿宋_GB2312"/>
          <w:sz w:val="32"/>
          <w:szCs w:val="32"/>
        </w:rPr>
        <w:t>批准纠纷调解及违规处理委员会名单；</w:t>
      </w:r>
    </w:p>
    <w:p w:rsidR="00E32780" w:rsidRPr="00931954" w:rsidRDefault="00E32780" w:rsidP="00E32780">
      <w:pPr>
        <w:numPr>
          <w:ilvl w:val="2"/>
          <w:numId w:val="9"/>
        </w:numPr>
        <w:spacing w:line="580" w:lineRule="exact"/>
        <w:ind w:left="0" w:firstLineChars="177" w:firstLine="566"/>
        <w:rPr>
          <w:rFonts w:eastAsia="仿宋_GB2312"/>
          <w:sz w:val="32"/>
          <w:szCs w:val="32"/>
        </w:rPr>
      </w:pPr>
      <w:r w:rsidRPr="00931954">
        <w:rPr>
          <w:rFonts w:eastAsia="仿宋_GB2312"/>
          <w:sz w:val="32"/>
          <w:szCs w:val="32"/>
        </w:rPr>
        <w:t>批准交易商委员会主任委员和副主任委员名单；</w:t>
      </w:r>
    </w:p>
    <w:p w:rsidR="00E32780" w:rsidRPr="00931954" w:rsidRDefault="00E32780" w:rsidP="00E32780">
      <w:pPr>
        <w:numPr>
          <w:ilvl w:val="2"/>
          <w:numId w:val="9"/>
        </w:numPr>
        <w:spacing w:line="580" w:lineRule="exact"/>
        <w:ind w:left="0" w:firstLineChars="177" w:firstLine="566"/>
        <w:rPr>
          <w:rFonts w:eastAsia="仿宋_GB2312"/>
          <w:sz w:val="32"/>
          <w:szCs w:val="32"/>
        </w:rPr>
      </w:pPr>
      <w:r w:rsidRPr="00931954">
        <w:rPr>
          <w:rFonts w:eastAsia="仿宋_GB2312"/>
          <w:sz w:val="32"/>
          <w:szCs w:val="32"/>
        </w:rPr>
        <w:t>批准交易所认为应当提交交易商委员会审议的其他事项。</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交易商委员会会议（以下简称会议）由交易所召集，不定期召开。会议审议事项由交易所或二分之一以上（含）交易商联名提出，交易所可以提出处理建议，并于会议召开</w:t>
      </w:r>
      <w:r w:rsidRPr="00931954">
        <w:rPr>
          <w:rFonts w:eastAsia="仿宋_GB2312"/>
          <w:sz w:val="32"/>
          <w:szCs w:val="32"/>
        </w:rPr>
        <w:t>3</w:t>
      </w:r>
      <w:r w:rsidRPr="00931954">
        <w:rPr>
          <w:rFonts w:eastAsia="仿宋_GB2312"/>
          <w:sz w:val="32"/>
          <w:szCs w:val="32"/>
        </w:rPr>
        <w:t>个自然日前将审议事项和处理建议书面或邮件通知委员。</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会议可以以现场会议方式召开，也可以通过网络或者其他通讯方式召开。会议由主任委员主持。主任委员因特殊原因不能履行职权时，由副主任委员主持。</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会议应当由全体委员的三分之二以上（含）出席方为有效。每一委员享有一票表决权。</w:t>
      </w:r>
    </w:p>
    <w:p w:rsidR="00E32780" w:rsidRPr="00931954" w:rsidRDefault="00E32780" w:rsidP="00E32780">
      <w:pPr>
        <w:spacing w:line="580" w:lineRule="exact"/>
        <w:ind w:firstLineChars="200" w:firstLine="640"/>
        <w:rPr>
          <w:rFonts w:eastAsia="仿宋_GB2312"/>
          <w:sz w:val="32"/>
          <w:szCs w:val="32"/>
        </w:rPr>
      </w:pPr>
      <w:r w:rsidRPr="00931954">
        <w:rPr>
          <w:rFonts w:eastAsia="仿宋_GB2312"/>
          <w:sz w:val="32"/>
          <w:szCs w:val="32"/>
        </w:rPr>
        <w:t>会议对终止交易商资格形成决议，应当经全体委员三分之二以上（含）表决通过；其他决议应当由超过二分之一的全体委员表决通过。</w:t>
      </w:r>
    </w:p>
    <w:p w:rsidR="00E32780" w:rsidRPr="00931954" w:rsidRDefault="00E32780" w:rsidP="00E32780">
      <w:pPr>
        <w:spacing w:line="580" w:lineRule="exact"/>
        <w:ind w:firstLineChars="200" w:firstLine="640"/>
        <w:rPr>
          <w:rFonts w:eastAsia="仿宋_GB2312"/>
          <w:sz w:val="32"/>
          <w:szCs w:val="32"/>
        </w:rPr>
      </w:pPr>
      <w:r w:rsidRPr="00931954">
        <w:rPr>
          <w:rFonts w:eastAsia="仿宋_GB2312"/>
          <w:sz w:val="32"/>
          <w:szCs w:val="32"/>
        </w:rPr>
        <w:t>对于平台发展具有重要影响的表决事项，须经交易所同意方可通过。</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会议应当对表决事项制作会议纪要，由出席会议的主任委员、副主任委员和记录员签名。</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 </w:t>
      </w:r>
      <w:r w:rsidRPr="00931954">
        <w:rPr>
          <w:rFonts w:eastAsia="仿宋_GB2312"/>
          <w:sz w:val="32"/>
          <w:szCs w:val="32"/>
        </w:rPr>
        <w:t>交易商参加会议，应当由其法定代表人出席。法定代表人因故不能出席会议的，交易商可以委托代理人出席会议，代理人应当向交易所提交交易商授权委托书，并在授权范围内行使表决权。</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会议实行回避制度，审议事项涉及相关交易商的，该交易商委派的人员不能出席和表决。</w:t>
      </w:r>
    </w:p>
    <w:p w:rsidR="00E32780" w:rsidRPr="00931954" w:rsidRDefault="00E32780" w:rsidP="00E32780">
      <w:pPr>
        <w:spacing w:line="580" w:lineRule="exact"/>
        <w:ind w:left="709"/>
        <w:rPr>
          <w:rFonts w:eastAsia="仿宋_GB2312"/>
          <w:sz w:val="32"/>
          <w:szCs w:val="32"/>
        </w:rPr>
      </w:pPr>
    </w:p>
    <w:p w:rsidR="00E32780" w:rsidRPr="00931954" w:rsidRDefault="00E32780" w:rsidP="00E32780">
      <w:pPr>
        <w:numPr>
          <w:ilvl w:val="1"/>
          <w:numId w:val="1"/>
        </w:numPr>
        <w:spacing w:line="580" w:lineRule="exact"/>
        <w:jc w:val="center"/>
        <w:rPr>
          <w:rFonts w:eastAsia="黑体"/>
          <w:sz w:val="32"/>
          <w:szCs w:val="32"/>
        </w:rPr>
      </w:pPr>
      <w:r w:rsidRPr="00931954">
        <w:rPr>
          <w:rFonts w:eastAsia="黑体"/>
          <w:sz w:val="32"/>
          <w:szCs w:val="32"/>
        </w:rPr>
        <w:t>监督管理</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交易所履行平台日常管理职责，按照本办法及相关规则、协议等对交易商进行监督管理。</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交易所可根据需要制定信息披露规范，交易商应根据规范的要求披露相关信息。</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交易商注册地、实际经营场所、法定代表人、业务负责人及其联系方式等变更的，以及经营、财务、资产、实际控制人等状况发生重大变化的，应当及时报告平台。</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交易所可以根据需要定期或不定期对交易商进行检查，包括但不限于交易行为、内部控制及风险管理措施、经营、财务、资信等方面，交易商应当配合。</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交易所进行监督检查时，可以采取以下方式：</w:t>
      </w:r>
      <w:r w:rsidRPr="00931954">
        <w:rPr>
          <w:rFonts w:eastAsia="仿宋_GB2312"/>
          <w:sz w:val="32"/>
          <w:szCs w:val="32"/>
        </w:rPr>
        <w:t xml:space="preserve"> </w:t>
      </w:r>
    </w:p>
    <w:p w:rsidR="00E32780" w:rsidRPr="00931954" w:rsidRDefault="00E32780" w:rsidP="00E32780">
      <w:pPr>
        <w:numPr>
          <w:ilvl w:val="0"/>
          <w:numId w:val="10"/>
        </w:numPr>
        <w:tabs>
          <w:tab w:val="left" w:pos="567"/>
        </w:tabs>
        <w:spacing w:line="580" w:lineRule="exact"/>
        <w:ind w:left="0" w:firstLine="567"/>
        <w:rPr>
          <w:rFonts w:eastAsia="仿宋_GB2312"/>
          <w:sz w:val="32"/>
          <w:szCs w:val="32"/>
        </w:rPr>
      </w:pPr>
      <w:r w:rsidRPr="00931954">
        <w:rPr>
          <w:rFonts w:eastAsia="仿宋_GB2312"/>
          <w:sz w:val="32"/>
          <w:szCs w:val="32"/>
        </w:rPr>
        <w:t>查阅、复制相关交易信息、文件和资料；</w:t>
      </w:r>
      <w:r w:rsidRPr="00931954">
        <w:rPr>
          <w:rFonts w:eastAsia="仿宋_GB2312"/>
          <w:sz w:val="32"/>
          <w:szCs w:val="32"/>
        </w:rPr>
        <w:t xml:space="preserve"> </w:t>
      </w:r>
    </w:p>
    <w:p w:rsidR="00E32780" w:rsidRPr="00931954" w:rsidRDefault="00E32780" w:rsidP="00E32780">
      <w:pPr>
        <w:numPr>
          <w:ilvl w:val="0"/>
          <w:numId w:val="10"/>
        </w:numPr>
        <w:tabs>
          <w:tab w:val="left" w:pos="567"/>
        </w:tabs>
        <w:spacing w:line="580" w:lineRule="exact"/>
        <w:ind w:left="0" w:firstLineChars="177" w:firstLine="566"/>
        <w:rPr>
          <w:rFonts w:eastAsia="仿宋_GB2312"/>
          <w:sz w:val="32"/>
          <w:szCs w:val="32"/>
        </w:rPr>
      </w:pPr>
      <w:r w:rsidRPr="00931954">
        <w:rPr>
          <w:rFonts w:eastAsia="仿宋_GB2312"/>
          <w:sz w:val="32"/>
          <w:szCs w:val="32"/>
        </w:rPr>
        <w:t>要求交易商提供可证明自身经营情况的材料；</w:t>
      </w:r>
    </w:p>
    <w:p w:rsidR="00E32780" w:rsidRPr="00931954" w:rsidRDefault="00E32780" w:rsidP="00E32780">
      <w:pPr>
        <w:numPr>
          <w:ilvl w:val="0"/>
          <w:numId w:val="10"/>
        </w:numPr>
        <w:tabs>
          <w:tab w:val="left" w:pos="567"/>
        </w:tabs>
        <w:spacing w:line="580" w:lineRule="exact"/>
        <w:ind w:left="0" w:firstLineChars="177" w:firstLine="566"/>
        <w:rPr>
          <w:rFonts w:eastAsia="仿宋_GB2312"/>
          <w:sz w:val="32"/>
          <w:szCs w:val="32"/>
        </w:rPr>
      </w:pPr>
      <w:r w:rsidRPr="00931954">
        <w:rPr>
          <w:rFonts w:eastAsia="仿宋_GB2312"/>
          <w:sz w:val="32"/>
          <w:szCs w:val="32"/>
        </w:rPr>
        <w:t>要求交易商解释说明相关情况；</w:t>
      </w:r>
    </w:p>
    <w:p w:rsidR="00E32780" w:rsidRPr="00931954" w:rsidRDefault="00E32780" w:rsidP="00E32780">
      <w:pPr>
        <w:numPr>
          <w:ilvl w:val="0"/>
          <w:numId w:val="10"/>
        </w:numPr>
        <w:tabs>
          <w:tab w:val="left" w:pos="567"/>
        </w:tabs>
        <w:spacing w:line="580" w:lineRule="exact"/>
        <w:ind w:left="0" w:firstLineChars="177" w:firstLine="566"/>
        <w:rPr>
          <w:rFonts w:eastAsia="仿宋_GB2312"/>
          <w:sz w:val="32"/>
          <w:szCs w:val="32"/>
        </w:rPr>
      </w:pPr>
      <w:r w:rsidRPr="00931954">
        <w:rPr>
          <w:rFonts w:eastAsia="仿宋_GB2312"/>
          <w:sz w:val="32"/>
          <w:szCs w:val="32"/>
        </w:rPr>
        <w:t>对交易商进行调查、取证；</w:t>
      </w:r>
      <w:r w:rsidRPr="00931954">
        <w:rPr>
          <w:rFonts w:eastAsia="仿宋_GB2312"/>
          <w:sz w:val="32"/>
          <w:szCs w:val="32"/>
        </w:rPr>
        <w:t xml:space="preserve"> </w:t>
      </w:r>
    </w:p>
    <w:p w:rsidR="00E32780" w:rsidRPr="00931954" w:rsidRDefault="00E32780" w:rsidP="00E32780">
      <w:pPr>
        <w:numPr>
          <w:ilvl w:val="0"/>
          <w:numId w:val="10"/>
        </w:numPr>
        <w:tabs>
          <w:tab w:val="left" w:pos="567"/>
        </w:tabs>
        <w:spacing w:line="580" w:lineRule="exact"/>
        <w:ind w:left="0" w:firstLineChars="177" w:firstLine="566"/>
        <w:rPr>
          <w:rFonts w:eastAsia="仿宋_GB2312"/>
          <w:sz w:val="32"/>
          <w:szCs w:val="32"/>
        </w:rPr>
      </w:pPr>
      <w:r w:rsidRPr="00931954">
        <w:rPr>
          <w:rFonts w:eastAsia="仿宋_GB2312"/>
          <w:sz w:val="32"/>
          <w:szCs w:val="32"/>
        </w:rPr>
        <w:t>其他方式。</w:t>
      </w:r>
      <w:r w:rsidRPr="00931954">
        <w:rPr>
          <w:rFonts w:eastAsia="仿宋_GB2312"/>
          <w:sz w:val="32"/>
          <w:szCs w:val="32"/>
        </w:rPr>
        <w:t xml:space="preserve"> </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交易商应当配合交易所的监督检查，及时提供相关材料。</w:t>
      </w:r>
    </w:p>
    <w:p w:rsidR="00E32780" w:rsidRPr="00931954" w:rsidRDefault="00E32780" w:rsidP="00E32780">
      <w:pPr>
        <w:spacing w:line="580" w:lineRule="exact"/>
        <w:ind w:left="709"/>
        <w:rPr>
          <w:rFonts w:eastAsia="仿宋_GB2312"/>
          <w:sz w:val="32"/>
          <w:szCs w:val="32"/>
        </w:rPr>
      </w:pPr>
    </w:p>
    <w:p w:rsidR="00E32780" w:rsidRPr="00931954" w:rsidRDefault="00E32780" w:rsidP="00E32780">
      <w:pPr>
        <w:numPr>
          <w:ilvl w:val="1"/>
          <w:numId w:val="1"/>
        </w:numPr>
        <w:spacing w:line="580" w:lineRule="exact"/>
        <w:jc w:val="center"/>
        <w:rPr>
          <w:rFonts w:eastAsia="黑体"/>
          <w:sz w:val="32"/>
          <w:szCs w:val="32"/>
        </w:rPr>
      </w:pPr>
      <w:r w:rsidRPr="00931954">
        <w:rPr>
          <w:rFonts w:eastAsia="黑体"/>
          <w:sz w:val="32"/>
          <w:szCs w:val="32"/>
        </w:rPr>
        <w:t>附则</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本办法的解释权属于交易所。</w:t>
      </w:r>
    </w:p>
    <w:p w:rsidR="00E32780" w:rsidRPr="00931954" w:rsidRDefault="00E32780" w:rsidP="00E32780">
      <w:pPr>
        <w:numPr>
          <w:ilvl w:val="0"/>
          <w:numId w:val="2"/>
        </w:numPr>
        <w:spacing w:line="580" w:lineRule="exact"/>
        <w:ind w:left="0" w:firstLine="709"/>
        <w:rPr>
          <w:rFonts w:eastAsia="仿宋_GB2312"/>
          <w:sz w:val="32"/>
          <w:szCs w:val="32"/>
        </w:rPr>
      </w:pPr>
      <w:r w:rsidRPr="00931954">
        <w:rPr>
          <w:rFonts w:eastAsia="仿宋_GB2312"/>
          <w:sz w:val="32"/>
          <w:szCs w:val="32"/>
        </w:rPr>
        <w:t>本办法自发布之日起实施。</w:t>
      </w:r>
    </w:p>
    <w:p w:rsidR="00A2554E" w:rsidRPr="00E32780" w:rsidRDefault="00A2554E"/>
    <w:sectPr w:rsidR="00A2554E" w:rsidRPr="00E3278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780" w:rsidRDefault="00E32780" w:rsidP="00E32780">
      <w:r>
        <w:separator/>
      </w:r>
    </w:p>
  </w:endnote>
  <w:endnote w:type="continuationSeparator" w:id="0">
    <w:p w:rsidR="00E32780" w:rsidRDefault="00E32780" w:rsidP="00E3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325502"/>
      <w:docPartObj>
        <w:docPartGallery w:val="Page Numbers (Bottom of Page)"/>
        <w:docPartUnique/>
      </w:docPartObj>
    </w:sdtPr>
    <w:sdtContent>
      <w:p w:rsidR="005E790E" w:rsidRDefault="005E790E">
        <w:pPr>
          <w:pStyle w:val="a7"/>
          <w:jc w:val="center"/>
        </w:pPr>
        <w:r>
          <w:fldChar w:fldCharType="begin"/>
        </w:r>
        <w:r>
          <w:instrText>PAGE   \* MERGEFORMAT</w:instrText>
        </w:r>
        <w:r>
          <w:fldChar w:fldCharType="separate"/>
        </w:r>
        <w:r w:rsidRPr="005E790E">
          <w:rPr>
            <w:noProof/>
            <w:lang w:val="zh-CN"/>
          </w:rPr>
          <w:t>1</w:t>
        </w:r>
        <w:r>
          <w:fldChar w:fldCharType="end"/>
        </w:r>
      </w:p>
    </w:sdtContent>
  </w:sdt>
  <w:p w:rsidR="00E32780" w:rsidRDefault="00E327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780" w:rsidRDefault="00E32780" w:rsidP="00E32780">
      <w:r>
        <w:separator/>
      </w:r>
    </w:p>
  </w:footnote>
  <w:footnote w:type="continuationSeparator" w:id="0">
    <w:p w:rsidR="00E32780" w:rsidRDefault="00E32780" w:rsidP="00E32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1D01"/>
    <w:multiLevelType w:val="hybridMultilevel"/>
    <w:tmpl w:val="BB66CC9E"/>
    <w:lvl w:ilvl="0" w:tplc="A2AADF20">
      <w:start w:val="1"/>
      <w:numFmt w:val="chineseCountingThousand"/>
      <w:lvlText w:val="（%1）"/>
      <w:lvlJc w:val="left"/>
      <w:pPr>
        <w:ind w:left="740" w:hanging="420"/>
      </w:pPr>
    </w:lvl>
    <w:lvl w:ilvl="1" w:tplc="04090019">
      <w:start w:val="1"/>
      <w:numFmt w:val="lowerLetter"/>
      <w:lvlText w:val="%2)"/>
      <w:lvlJc w:val="left"/>
      <w:pPr>
        <w:ind w:left="1160" w:hanging="420"/>
      </w:pPr>
    </w:lvl>
    <w:lvl w:ilvl="2" w:tplc="A2AADF20">
      <w:start w:val="1"/>
      <w:numFmt w:val="chineseCountingThousand"/>
      <w:lvlText w:val="（%3）"/>
      <w:lvlJc w:val="left"/>
      <w:pPr>
        <w:ind w:left="1580" w:hanging="420"/>
      </w:pPr>
    </w:lvl>
    <w:lvl w:ilvl="3" w:tplc="0409000F">
      <w:start w:val="1"/>
      <w:numFmt w:val="decimal"/>
      <w:lvlText w:val="%4."/>
      <w:lvlJc w:val="left"/>
      <w:pPr>
        <w:ind w:left="2000" w:hanging="420"/>
      </w:pPr>
    </w:lvl>
    <w:lvl w:ilvl="4" w:tplc="04090019">
      <w:start w:val="1"/>
      <w:numFmt w:val="lowerLetter"/>
      <w:lvlText w:val="%5)"/>
      <w:lvlJc w:val="left"/>
      <w:pPr>
        <w:ind w:left="2420" w:hanging="420"/>
      </w:pPr>
    </w:lvl>
    <w:lvl w:ilvl="5" w:tplc="0409001B">
      <w:start w:val="1"/>
      <w:numFmt w:val="lowerRoman"/>
      <w:lvlText w:val="%6."/>
      <w:lvlJc w:val="right"/>
      <w:pPr>
        <w:ind w:left="2840" w:hanging="420"/>
      </w:pPr>
    </w:lvl>
    <w:lvl w:ilvl="6" w:tplc="0409000F">
      <w:start w:val="1"/>
      <w:numFmt w:val="decimal"/>
      <w:lvlText w:val="%7."/>
      <w:lvlJc w:val="left"/>
      <w:pPr>
        <w:ind w:left="3260" w:hanging="420"/>
      </w:pPr>
    </w:lvl>
    <w:lvl w:ilvl="7" w:tplc="04090019">
      <w:start w:val="1"/>
      <w:numFmt w:val="lowerLetter"/>
      <w:lvlText w:val="%8)"/>
      <w:lvlJc w:val="left"/>
      <w:pPr>
        <w:ind w:left="3680" w:hanging="420"/>
      </w:pPr>
    </w:lvl>
    <w:lvl w:ilvl="8" w:tplc="0409001B">
      <w:start w:val="1"/>
      <w:numFmt w:val="lowerRoman"/>
      <w:lvlText w:val="%9."/>
      <w:lvlJc w:val="right"/>
      <w:pPr>
        <w:ind w:left="4100" w:hanging="420"/>
      </w:pPr>
    </w:lvl>
  </w:abstractNum>
  <w:abstractNum w:abstractNumId="1" w15:restartNumberingAfterBreak="0">
    <w:nsid w:val="29B6662F"/>
    <w:multiLevelType w:val="hybridMultilevel"/>
    <w:tmpl w:val="F01042D2"/>
    <w:lvl w:ilvl="0" w:tplc="A2AADF20">
      <w:start w:val="1"/>
      <w:numFmt w:val="chineseCountingThousand"/>
      <w:lvlText w:val="（%1）"/>
      <w:lvlJc w:val="left"/>
      <w:pPr>
        <w:ind w:left="1060" w:hanging="420"/>
      </w:pPr>
    </w:lvl>
    <w:lvl w:ilvl="1" w:tplc="04090019">
      <w:start w:val="1"/>
      <w:numFmt w:val="lowerLetter"/>
      <w:lvlText w:val="%2)"/>
      <w:lvlJc w:val="left"/>
      <w:pPr>
        <w:ind w:left="1480" w:hanging="420"/>
      </w:pPr>
    </w:lvl>
    <w:lvl w:ilvl="2" w:tplc="A2AADF20">
      <w:start w:val="1"/>
      <w:numFmt w:val="chineseCountingThousand"/>
      <w:lvlText w:val="（%3）"/>
      <w:lvlJc w:val="left"/>
      <w:pPr>
        <w:ind w:left="1271"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 w15:restartNumberingAfterBreak="0">
    <w:nsid w:val="321E5416"/>
    <w:multiLevelType w:val="hybridMultilevel"/>
    <w:tmpl w:val="47863918"/>
    <w:lvl w:ilvl="0" w:tplc="D9A4163C">
      <w:start w:val="1"/>
      <w:numFmt w:val="chineseCountingThousand"/>
      <w:lvlText w:val="第%1条 "/>
      <w:lvlJc w:val="left"/>
      <w:pPr>
        <w:ind w:left="3681" w:hanging="420"/>
      </w:pPr>
      <w:rPr>
        <w:rFonts w:ascii="Times New Roman" w:eastAsia="仿宋_GB2312" w:hint="eastAsia"/>
        <w:b/>
        <w:i w:val="0"/>
        <w:lang w:val="en-US"/>
      </w:rPr>
    </w:lvl>
    <w:lvl w:ilvl="1" w:tplc="011CF88A">
      <w:start w:val="1"/>
      <w:numFmt w:val="japaneseCounting"/>
      <w:lvlText w:val="第%2章"/>
      <w:lvlJc w:val="left"/>
      <w:pPr>
        <w:ind w:left="1482" w:hanging="1120"/>
      </w:pPr>
      <w:rPr>
        <w:b/>
      </w:rPr>
    </w:lvl>
    <w:lvl w:ilvl="2" w:tplc="2976D9D6">
      <w:start w:val="1"/>
      <w:numFmt w:val="japaneseCounting"/>
      <w:lvlText w:val="（%3）"/>
      <w:lvlJc w:val="left"/>
      <w:pPr>
        <w:ind w:left="2640" w:hanging="1080"/>
      </w:pPr>
      <w:rPr>
        <w:lang w:val="en-US"/>
      </w:rPr>
    </w:lvl>
    <w:lvl w:ilvl="3" w:tplc="0409000F">
      <w:start w:val="1"/>
      <w:numFmt w:val="decimal"/>
      <w:lvlText w:val="%4."/>
      <w:lvlJc w:val="left"/>
      <w:pPr>
        <w:ind w:left="1622" w:hanging="420"/>
      </w:pPr>
    </w:lvl>
    <w:lvl w:ilvl="4" w:tplc="04090019">
      <w:start w:val="1"/>
      <w:numFmt w:val="lowerLetter"/>
      <w:lvlText w:val="%5)"/>
      <w:lvlJc w:val="left"/>
      <w:pPr>
        <w:ind w:left="2042" w:hanging="420"/>
      </w:pPr>
    </w:lvl>
    <w:lvl w:ilvl="5" w:tplc="0409001B">
      <w:start w:val="1"/>
      <w:numFmt w:val="lowerRoman"/>
      <w:lvlText w:val="%6."/>
      <w:lvlJc w:val="right"/>
      <w:pPr>
        <w:ind w:left="2462" w:hanging="420"/>
      </w:pPr>
    </w:lvl>
    <w:lvl w:ilvl="6" w:tplc="0409000F">
      <w:start w:val="1"/>
      <w:numFmt w:val="decimal"/>
      <w:lvlText w:val="%7."/>
      <w:lvlJc w:val="left"/>
      <w:pPr>
        <w:ind w:left="2882" w:hanging="420"/>
      </w:pPr>
    </w:lvl>
    <w:lvl w:ilvl="7" w:tplc="04090019">
      <w:start w:val="1"/>
      <w:numFmt w:val="lowerLetter"/>
      <w:lvlText w:val="%8)"/>
      <w:lvlJc w:val="left"/>
      <w:pPr>
        <w:ind w:left="3302" w:hanging="420"/>
      </w:pPr>
    </w:lvl>
    <w:lvl w:ilvl="8" w:tplc="0409001B">
      <w:start w:val="1"/>
      <w:numFmt w:val="lowerRoman"/>
      <w:lvlText w:val="%9."/>
      <w:lvlJc w:val="right"/>
      <w:pPr>
        <w:ind w:left="3722" w:hanging="420"/>
      </w:pPr>
    </w:lvl>
  </w:abstractNum>
  <w:abstractNum w:abstractNumId="3" w15:restartNumberingAfterBreak="0">
    <w:nsid w:val="4BEF65F4"/>
    <w:multiLevelType w:val="hybridMultilevel"/>
    <w:tmpl w:val="7D360BF2"/>
    <w:lvl w:ilvl="0" w:tplc="B470D73E">
      <w:start w:val="1"/>
      <w:numFmt w:val="chineseCountingThousand"/>
      <w:lvlText w:val="第%1章"/>
      <w:lvlJc w:val="left"/>
      <w:pPr>
        <w:ind w:left="420" w:hanging="420"/>
      </w:pPr>
    </w:lvl>
    <w:lvl w:ilvl="1" w:tplc="B470D73E">
      <w:start w:val="1"/>
      <w:numFmt w:val="chineseCountingThousand"/>
      <w:lvlText w:val="第%2章"/>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54EB0531"/>
    <w:multiLevelType w:val="hybridMultilevel"/>
    <w:tmpl w:val="BD2842C6"/>
    <w:lvl w:ilvl="0" w:tplc="A2AADF20">
      <w:start w:val="1"/>
      <w:numFmt w:val="chineseCountingThousand"/>
      <w:lvlText w:val="（%1）"/>
      <w:lvlJc w:val="left"/>
      <w:pPr>
        <w:ind w:left="1060" w:hanging="420"/>
      </w:pPr>
    </w:lvl>
    <w:lvl w:ilvl="1" w:tplc="04090019">
      <w:start w:val="1"/>
      <w:numFmt w:val="lowerLetter"/>
      <w:lvlText w:val="%2)"/>
      <w:lvlJc w:val="left"/>
      <w:pPr>
        <w:ind w:left="1480" w:hanging="420"/>
      </w:pPr>
    </w:lvl>
    <w:lvl w:ilvl="2" w:tplc="A2AADF20">
      <w:start w:val="1"/>
      <w:numFmt w:val="chineseCountingThousand"/>
      <w:lvlText w:val="（%3）"/>
      <w:lvlJc w:val="left"/>
      <w:pPr>
        <w:ind w:left="3965"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15:restartNumberingAfterBreak="0">
    <w:nsid w:val="57517E4D"/>
    <w:multiLevelType w:val="hybridMultilevel"/>
    <w:tmpl w:val="486CA6CE"/>
    <w:lvl w:ilvl="0" w:tplc="A2AADF20">
      <w:start w:val="1"/>
      <w:numFmt w:val="chineseCountingThousand"/>
      <w:lvlText w:val="（%1）"/>
      <w:lvlJc w:val="left"/>
      <w:pPr>
        <w:ind w:left="420" w:hanging="420"/>
      </w:pPr>
    </w:lvl>
    <w:lvl w:ilvl="1" w:tplc="04090019">
      <w:start w:val="1"/>
      <w:numFmt w:val="lowerLetter"/>
      <w:lvlText w:val="%2)"/>
      <w:lvlJc w:val="left"/>
      <w:pPr>
        <w:ind w:left="840" w:hanging="420"/>
      </w:pPr>
    </w:lvl>
    <w:lvl w:ilvl="2" w:tplc="A2AADF20">
      <w:start w:val="1"/>
      <w:numFmt w:val="chineseCountingThousand"/>
      <w:lvlText w:val="（%3）"/>
      <w:lvlJc w:val="lef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6B8A4B10"/>
    <w:multiLevelType w:val="hybridMultilevel"/>
    <w:tmpl w:val="90021712"/>
    <w:lvl w:ilvl="0" w:tplc="A2AADF20">
      <w:start w:val="1"/>
      <w:numFmt w:val="chineseCountingThousand"/>
      <w:lvlText w:val="（%1）"/>
      <w:lvlJc w:val="left"/>
      <w:pPr>
        <w:ind w:left="5098" w:hanging="420"/>
      </w:pPr>
    </w:lvl>
    <w:lvl w:ilvl="1" w:tplc="04090019">
      <w:start w:val="1"/>
      <w:numFmt w:val="lowerLetter"/>
      <w:lvlText w:val="%2)"/>
      <w:lvlJc w:val="left"/>
      <w:pPr>
        <w:ind w:left="1409" w:hanging="420"/>
      </w:pPr>
    </w:lvl>
    <w:lvl w:ilvl="2" w:tplc="0409001B">
      <w:start w:val="1"/>
      <w:numFmt w:val="lowerRoman"/>
      <w:lvlText w:val="%3."/>
      <w:lvlJc w:val="right"/>
      <w:pPr>
        <w:ind w:left="1829" w:hanging="420"/>
      </w:pPr>
    </w:lvl>
    <w:lvl w:ilvl="3" w:tplc="0409000F">
      <w:start w:val="1"/>
      <w:numFmt w:val="decimal"/>
      <w:lvlText w:val="%4."/>
      <w:lvlJc w:val="left"/>
      <w:pPr>
        <w:ind w:left="2249" w:hanging="420"/>
      </w:pPr>
    </w:lvl>
    <w:lvl w:ilvl="4" w:tplc="04090019">
      <w:start w:val="1"/>
      <w:numFmt w:val="lowerLetter"/>
      <w:lvlText w:val="%5)"/>
      <w:lvlJc w:val="left"/>
      <w:pPr>
        <w:ind w:left="2669" w:hanging="420"/>
      </w:pPr>
    </w:lvl>
    <w:lvl w:ilvl="5" w:tplc="0409001B">
      <w:start w:val="1"/>
      <w:numFmt w:val="lowerRoman"/>
      <w:lvlText w:val="%6."/>
      <w:lvlJc w:val="right"/>
      <w:pPr>
        <w:ind w:left="3089" w:hanging="420"/>
      </w:pPr>
    </w:lvl>
    <w:lvl w:ilvl="6" w:tplc="0409000F">
      <w:start w:val="1"/>
      <w:numFmt w:val="decimal"/>
      <w:lvlText w:val="%7."/>
      <w:lvlJc w:val="left"/>
      <w:pPr>
        <w:ind w:left="3509" w:hanging="420"/>
      </w:pPr>
    </w:lvl>
    <w:lvl w:ilvl="7" w:tplc="04090019">
      <w:start w:val="1"/>
      <w:numFmt w:val="lowerLetter"/>
      <w:lvlText w:val="%8)"/>
      <w:lvlJc w:val="left"/>
      <w:pPr>
        <w:ind w:left="3929" w:hanging="420"/>
      </w:pPr>
    </w:lvl>
    <w:lvl w:ilvl="8" w:tplc="0409001B">
      <w:start w:val="1"/>
      <w:numFmt w:val="lowerRoman"/>
      <w:lvlText w:val="%9."/>
      <w:lvlJc w:val="right"/>
      <w:pPr>
        <w:ind w:left="4349" w:hanging="420"/>
      </w:pPr>
    </w:lvl>
  </w:abstractNum>
  <w:abstractNum w:abstractNumId="7" w15:restartNumberingAfterBreak="0">
    <w:nsid w:val="6C304A00"/>
    <w:multiLevelType w:val="hybridMultilevel"/>
    <w:tmpl w:val="5256104E"/>
    <w:lvl w:ilvl="0" w:tplc="A2AADF20">
      <w:start w:val="1"/>
      <w:numFmt w:val="chineseCountingThousand"/>
      <w:lvlText w:val="（%1）"/>
      <w:lvlJc w:val="left"/>
      <w:pPr>
        <w:ind w:left="1060" w:hanging="420"/>
      </w:pPr>
    </w:lvl>
    <w:lvl w:ilvl="1" w:tplc="04090019">
      <w:start w:val="1"/>
      <w:numFmt w:val="lowerLetter"/>
      <w:lvlText w:val="%2)"/>
      <w:lvlJc w:val="left"/>
      <w:pPr>
        <w:ind w:left="1480" w:hanging="420"/>
      </w:pPr>
    </w:lvl>
    <w:lvl w:ilvl="2" w:tplc="A2AADF20">
      <w:start w:val="1"/>
      <w:numFmt w:val="chineseCountingThousand"/>
      <w:lvlText w:val="（%3）"/>
      <w:lvlJc w:val="lef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15:restartNumberingAfterBreak="0">
    <w:nsid w:val="6D9000A1"/>
    <w:multiLevelType w:val="hybridMultilevel"/>
    <w:tmpl w:val="7C44AD18"/>
    <w:lvl w:ilvl="0" w:tplc="A2AADF20">
      <w:start w:val="1"/>
      <w:numFmt w:val="chineseCountingThousand"/>
      <w:lvlText w:val="（%1）"/>
      <w:lvlJc w:val="left"/>
      <w:pPr>
        <w:ind w:left="1060" w:hanging="420"/>
      </w:pPr>
    </w:lvl>
    <w:lvl w:ilvl="1" w:tplc="04090019">
      <w:start w:val="1"/>
      <w:numFmt w:val="lowerLetter"/>
      <w:lvlText w:val="%2)"/>
      <w:lvlJc w:val="left"/>
      <w:pPr>
        <w:ind w:left="1480" w:hanging="420"/>
      </w:pPr>
    </w:lvl>
    <w:lvl w:ilvl="2" w:tplc="A2AADF20">
      <w:start w:val="1"/>
      <w:numFmt w:val="chineseCountingThousand"/>
      <w:lvlText w:val="（%3）"/>
      <w:lvlJc w:val="left"/>
      <w:pPr>
        <w:ind w:left="4106"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9" w15:restartNumberingAfterBreak="0">
    <w:nsid w:val="71976D7E"/>
    <w:multiLevelType w:val="hybridMultilevel"/>
    <w:tmpl w:val="8926ED2A"/>
    <w:lvl w:ilvl="0" w:tplc="A2AADF20">
      <w:start w:val="1"/>
      <w:numFmt w:val="chineseCountingThousand"/>
      <w:lvlText w:val="（%1）"/>
      <w:lvlJc w:val="left"/>
      <w:pPr>
        <w:ind w:left="1060" w:hanging="420"/>
      </w:pPr>
    </w:lvl>
    <w:lvl w:ilvl="1" w:tplc="04090019">
      <w:start w:val="1"/>
      <w:numFmt w:val="lowerLetter"/>
      <w:lvlText w:val="%2)"/>
      <w:lvlJc w:val="left"/>
      <w:pPr>
        <w:ind w:left="1480" w:hanging="420"/>
      </w:pPr>
    </w:lvl>
    <w:lvl w:ilvl="2" w:tplc="A2AADF20">
      <w:start w:val="1"/>
      <w:numFmt w:val="chineseCountingThousand"/>
      <w:lvlText w:val="（%3）"/>
      <w:lvlJc w:val="left"/>
      <w:pPr>
        <w:ind w:left="1271"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80"/>
    <w:rsid w:val="005E790E"/>
    <w:rsid w:val="007B1EC4"/>
    <w:rsid w:val="00A2554E"/>
    <w:rsid w:val="00E3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50C1B6-9379-4A02-A7D4-F2CAB439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7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B1EC4"/>
    <w:pPr>
      <w:snapToGrid w:val="0"/>
      <w:jc w:val="left"/>
    </w:pPr>
    <w:rPr>
      <w:sz w:val="18"/>
      <w:szCs w:val="18"/>
    </w:rPr>
  </w:style>
  <w:style w:type="character" w:customStyle="1" w:styleId="a4">
    <w:name w:val="脚注文本 字符"/>
    <w:basedOn w:val="a0"/>
    <w:link w:val="a3"/>
    <w:uiPriority w:val="99"/>
    <w:semiHidden/>
    <w:rsid w:val="007B1EC4"/>
    <w:rPr>
      <w:sz w:val="18"/>
      <w:szCs w:val="18"/>
    </w:rPr>
  </w:style>
  <w:style w:type="paragraph" w:styleId="a5">
    <w:name w:val="header"/>
    <w:basedOn w:val="a"/>
    <w:link w:val="a6"/>
    <w:uiPriority w:val="99"/>
    <w:unhideWhenUsed/>
    <w:rsid w:val="00E3278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32780"/>
    <w:rPr>
      <w:rFonts w:ascii="Times New Roman" w:eastAsia="宋体" w:hAnsi="Times New Roman" w:cs="Times New Roman"/>
      <w:sz w:val="18"/>
      <w:szCs w:val="18"/>
    </w:rPr>
  </w:style>
  <w:style w:type="paragraph" w:styleId="a7">
    <w:name w:val="footer"/>
    <w:basedOn w:val="a"/>
    <w:link w:val="a8"/>
    <w:uiPriority w:val="99"/>
    <w:unhideWhenUsed/>
    <w:rsid w:val="00E32780"/>
    <w:pPr>
      <w:tabs>
        <w:tab w:val="center" w:pos="4153"/>
        <w:tab w:val="right" w:pos="8306"/>
      </w:tabs>
      <w:snapToGrid w:val="0"/>
      <w:jc w:val="left"/>
    </w:pPr>
    <w:rPr>
      <w:sz w:val="18"/>
      <w:szCs w:val="18"/>
    </w:rPr>
  </w:style>
  <w:style w:type="character" w:customStyle="1" w:styleId="a8">
    <w:name w:val="页脚 字符"/>
    <w:basedOn w:val="a0"/>
    <w:link w:val="a7"/>
    <w:uiPriority w:val="99"/>
    <w:rsid w:val="00E3278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刘婧婧</dc:creator>
  <cp:keywords/>
  <dc:description/>
  <cp:lastModifiedBy>刘婧婧</cp:lastModifiedBy>
  <cp:revision>2</cp:revision>
  <dcterms:created xsi:type="dcterms:W3CDTF">2019-09-23T08:22:00Z</dcterms:created>
  <dcterms:modified xsi:type="dcterms:W3CDTF">2019-09-23T08:26:00Z</dcterms:modified>
</cp:coreProperties>
</file>