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F7" w:rsidRPr="00C83A19" w:rsidRDefault="00AB4C37" w:rsidP="00802DA0">
      <w:pPr>
        <w:jc w:val="center"/>
        <w:rPr>
          <w:rFonts w:hint="eastAsia"/>
          <w:b/>
          <w:sz w:val="36"/>
        </w:rPr>
      </w:pPr>
      <w:r w:rsidRPr="00C83A19">
        <w:rPr>
          <w:rFonts w:hint="eastAsia"/>
          <w:b/>
          <w:sz w:val="36"/>
        </w:rPr>
        <w:t>APEC</w:t>
      </w:r>
      <w:r w:rsidRPr="00C83A19">
        <w:rPr>
          <w:b/>
          <w:sz w:val="36"/>
        </w:rPr>
        <w:t>会</w:t>
      </w:r>
      <w:r w:rsidRPr="00C83A19">
        <w:rPr>
          <w:rFonts w:hint="eastAsia"/>
          <w:b/>
          <w:sz w:val="36"/>
        </w:rPr>
        <w:t>后，煤焦期货</w:t>
      </w:r>
      <w:r w:rsidR="0006663C">
        <w:rPr>
          <w:rFonts w:hint="eastAsia"/>
          <w:b/>
          <w:sz w:val="36"/>
        </w:rPr>
        <w:t>走势</w:t>
      </w:r>
      <w:r w:rsidRPr="00C83A19">
        <w:rPr>
          <w:rFonts w:hint="eastAsia"/>
          <w:b/>
          <w:sz w:val="36"/>
        </w:rPr>
        <w:t>分析</w:t>
      </w:r>
    </w:p>
    <w:p w:rsidR="002E04B9" w:rsidRDefault="002E04B9" w:rsidP="002E04B9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索宝霆</w:t>
      </w:r>
      <w:bookmarkStart w:id="0" w:name="_GoBack"/>
      <w:bookmarkEnd w:id="0"/>
    </w:p>
    <w:p w:rsidR="00AB4C37" w:rsidRDefault="0006663C" w:rsidP="0006663C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南华期货研究所</w:t>
      </w:r>
    </w:p>
    <w:p w:rsidR="0006663C" w:rsidRPr="00C83A19" w:rsidRDefault="006C23AE" w:rsidP="0006663C">
      <w:pPr>
        <w:jc w:val="center"/>
        <w:rPr>
          <w:rFonts w:hint="eastAsia"/>
          <w:sz w:val="22"/>
        </w:rPr>
      </w:pPr>
      <w:hyperlink r:id="rId5" w:history="1">
        <w:r w:rsidRPr="00D7270A">
          <w:rPr>
            <w:rStyle w:val="a3"/>
            <w:sz w:val="22"/>
          </w:rPr>
          <w:t>S</w:t>
        </w:r>
        <w:r w:rsidRPr="00D7270A">
          <w:rPr>
            <w:rStyle w:val="a3"/>
            <w:rFonts w:hint="eastAsia"/>
            <w:sz w:val="22"/>
          </w:rPr>
          <w:t>uobaoting@nawaa.com</w:t>
        </w:r>
      </w:hyperlink>
      <w:r>
        <w:rPr>
          <w:rFonts w:hint="eastAsia"/>
          <w:sz w:val="22"/>
        </w:rPr>
        <w:t xml:space="preserve"> 010-83168383</w:t>
      </w:r>
    </w:p>
    <w:p w:rsidR="00AB4C37" w:rsidRPr="00C83A19" w:rsidRDefault="00AB4C37">
      <w:pPr>
        <w:rPr>
          <w:rFonts w:hint="eastAsia"/>
          <w:sz w:val="22"/>
        </w:rPr>
      </w:pPr>
      <w:r w:rsidRPr="00C83A19">
        <w:rPr>
          <w:rFonts w:hint="eastAsia"/>
          <w:sz w:val="22"/>
        </w:rPr>
        <w:t xml:space="preserve">    </w:t>
      </w:r>
    </w:p>
    <w:p w:rsidR="00AB4C37" w:rsidRPr="00C83A19" w:rsidRDefault="00AB4C37" w:rsidP="00C83A19">
      <w:pPr>
        <w:ind w:firstLineChars="200" w:firstLine="440"/>
        <w:rPr>
          <w:rFonts w:hint="eastAsia"/>
          <w:sz w:val="22"/>
        </w:rPr>
      </w:pPr>
      <w:r w:rsidRPr="00C83A19">
        <w:rPr>
          <w:rFonts w:hint="eastAsia"/>
          <w:sz w:val="22"/>
        </w:rPr>
        <w:t>APEC</w:t>
      </w:r>
      <w:r w:rsidR="00A54F48" w:rsidRPr="00C83A19">
        <w:rPr>
          <w:rFonts w:hint="eastAsia"/>
          <w:sz w:val="22"/>
        </w:rPr>
        <w:t>会议期间，河北</w:t>
      </w:r>
      <w:r w:rsidR="00F20930" w:rsidRPr="00C83A19">
        <w:rPr>
          <w:rFonts w:hint="eastAsia"/>
          <w:sz w:val="22"/>
        </w:rPr>
        <w:t>省</w:t>
      </w:r>
      <w:r w:rsidR="00BB0BB7" w:rsidRPr="00C83A19">
        <w:rPr>
          <w:rFonts w:hint="eastAsia"/>
          <w:sz w:val="22"/>
        </w:rPr>
        <w:t>焦化</w:t>
      </w:r>
      <w:r w:rsidR="00BB0BB7" w:rsidRPr="00C83A19">
        <w:rPr>
          <w:rFonts w:hint="eastAsia"/>
          <w:sz w:val="22"/>
        </w:rPr>
        <w:t>-</w:t>
      </w:r>
      <w:r w:rsidR="00BB0BB7" w:rsidRPr="00C83A19">
        <w:rPr>
          <w:rFonts w:hint="eastAsia"/>
          <w:sz w:val="22"/>
        </w:rPr>
        <w:t>钢铁行业</w:t>
      </w:r>
      <w:r w:rsidR="00A54F48" w:rsidRPr="00C83A19">
        <w:rPr>
          <w:rFonts w:hint="eastAsia"/>
          <w:sz w:val="22"/>
        </w:rPr>
        <w:t>几乎全部</w:t>
      </w:r>
      <w:r w:rsidR="00F20930" w:rsidRPr="00C83A19">
        <w:rPr>
          <w:rFonts w:hint="eastAsia"/>
          <w:sz w:val="22"/>
        </w:rPr>
        <w:t>停产闷炉</w:t>
      </w:r>
      <w:r w:rsidR="00BB0BB7">
        <w:rPr>
          <w:rFonts w:hint="eastAsia"/>
          <w:sz w:val="22"/>
        </w:rPr>
        <w:t>，山东、内蒙</w:t>
      </w:r>
      <w:r w:rsidR="00A54F48" w:rsidRPr="00C83A19">
        <w:rPr>
          <w:rFonts w:hint="eastAsia"/>
          <w:sz w:val="22"/>
        </w:rPr>
        <w:t>部分闷炉</w:t>
      </w:r>
      <w:r w:rsidR="00BB0BB7">
        <w:rPr>
          <w:rFonts w:hint="eastAsia"/>
          <w:sz w:val="22"/>
        </w:rPr>
        <w:t>，实体经济产销大降</w:t>
      </w:r>
      <w:r w:rsidR="00A54F48" w:rsidRPr="00C83A19">
        <w:rPr>
          <w:rFonts w:hint="eastAsia"/>
          <w:sz w:val="22"/>
        </w:rPr>
        <w:t>。</w:t>
      </w:r>
      <w:r w:rsidR="00BB0BB7">
        <w:rPr>
          <w:rFonts w:hint="eastAsia"/>
          <w:sz w:val="22"/>
        </w:rPr>
        <w:t>同期，</w:t>
      </w:r>
      <w:r w:rsidR="00F20930" w:rsidRPr="00C83A19">
        <w:rPr>
          <w:rFonts w:hint="eastAsia"/>
          <w:sz w:val="22"/>
        </w:rPr>
        <w:t>焦煤</w:t>
      </w:r>
      <w:r w:rsidR="00BB0BB7">
        <w:rPr>
          <w:rFonts w:hint="eastAsia"/>
          <w:sz w:val="22"/>
        </w:rPr>
        <w:t>、</w:t>
      </w:r>
      <w:r w:rsidR="00F20930" w:rsidRPr="00C83A19">
        <w:rPr>
          <w:rFonts w:hint="eastAsia"/>
          <w:sz w:val="22"/>
        </w:rPr>
        <w:t>焦炭的</w:t>
      </w:r>
      <w:r w:rsidR="00F20930" w:rsidRPr="00C83A19">
        <w:rPr>
          <w:rFonts w:hint="eastAsia"/>
          <w:sz w:val="22"/>
        </w:rPr>
        <w:t>1</w:t>
      </w:r>
      <w:r w:rsidR="00F20930" w:rsidRPr="00C83A19">
        <w:rPr>
          <w:rFonts w:hint="eastAsia"/>
          <w:sz w:val="22"/>
        </w:rPr>
        <w:t>月、</w:t>
      </w:r>
      <w:r w:rsidR="00F20930" w:rsidRPr="00C83A19">
        <w:rPr>
          <w:rFonts w:hint="eastAsia"/>
          <w:sz w:val="22"/>
        </w:rPr>
        <w:t>5</w:t>
      </w:r>
      <w:r w:rsidR="00F20930" w:rsidRPr="00C83A19">
        <w:rPr>
          <w:rFonts w:hint="eastAsia"/>
          <w:sz w:val="22"/>
        </w:rPr>
        <w:t>月</w:t>
      </w:r>
      <w:r w:rsidR="00F20930" w:rsidRPr="00C83A19">
        <w:rPr>
          <w:rFonts w:hint="eastAsia"/>
          <w:sz w:val="22"/>
        </w:rPr>
        <w:t xml:space="preserve"> </w:t>
      </w:r>
      <w:r w:rsidR="00F20930" w:rsidRPr="00C83A19">
        <w:rPr>
          <w:rFonts w:hint="eastAsia"/>
          <w:sz w:val="22"/>
        </w:rPr>
        <w:t>四个</w:t>
      </w:r>
      <w:r w:rsidR="00BB0BB7">
        <w:rPr>
          <w:rFonts w:hint="eastAsia"/>
          <w:sz w:val="22"/>
        </w:rPr>
        <w:t>期货</w:t>
      </w:r>
      <w:r w:rsidR="00F20930" w:rsidRPr="00C83A19">
        <w:rPr>
          <w:rFonts w:hint="eastAsia"/>
          <w:sz w:val="22"/>
        </w:rPr>
        <w:t>合约成交量下降约</w:t>
      </w:r>
      <w:r w:rsidR="00F20930" w:rsidRPr="00C83A19">
        <w:rPr>
          <w:rFonts w:hint="eastAsia"/>
          <w:sz w:val="22"/>
        </w:rPr>
        <w:t>50%-80%</w:t>
      </w:r>
      <w:r w:rsidR="00F20930" w:rsidRPr="00C83A19">
        <w:rPr>
          <w:rFonts w:hint="eastAsia"/>
          <w:sz w:val="22"/>
        </w:rPr>
        <w:t>，由此可佐证</w:t>
      </w:r>
      <w:r w:rsidR="008A5EEA">
        <w:rPr>
          <w:rFonts w:hint="eastAsia"/>
          <w:sz w:val="22"/>
        </w:rPr>
        <w:t>河北省是我国焦化、钢铁主产</w:t>
      </w:r>
      <w:r w:rsidR="00F20930" w:rsidRPr="00C83A19">
        <w:rPr>
          <w:rFonts w:hint="eastAsia"/>
          <w:sz w:val="22"/>
        </w:rPr>
        <w:t>区（去年河北钢</w:t>
      </w:r>
      <w:r w:rsidR="008A5EEA">
        <w:rPr>
          <w:rFonts w:hint="eastAsia"/>
          <w:sz w:val="22"/>
        </w:rPr>
        <w:t>铁</w:t>
      </w:r>
      <w:r w:rsidR="00F20930" w:rsidRPr="00C83A19">
        <w:rPr>
          <w:rFonts w:hint="eastAsia"/>
          <w:sz w:val="22"/>
        </w:rPr>
        <w:t>产量占全国约</w:t>
      </w:r>
      <w:r w:rsidR="00F20930" w:rsidRPr="00C83A19">
        <w:rPr>
          <w:rFonts w:hint="eastAsia"/>
          <w:sz w:val="22"/>
        </w:rPr>
        <w:t>25%</w:t>
      </w:r>
      <w:r w:rsidR="00F20930" w:rsidRPr="00C83A19">
        <w:rPr>
          <w:rFonts w:hint="eastAsia"/>
          <w:sz w:val="22"/>
        </w:rPr>
        <w:t>）。由此</w:t>
      </w:r>
      <w:r w:rsidR="008A5EEA">
        <w:rPr>
          <w:rFonts w:hint="eastAsia"/>
          <w:sz w:val="22"/>
        </w:rPr>
        <w:t>引申</w:t>
      </w:r>
      <w:r w:rsidR="00F20930" w:rsidRPr="00C83A19">
        <w:rPr>
          <w:rFonts w:hint="eastAsia"/>
          <w:sz w:val="22"/>
        </w:rPr>
        <w:t>说明</w:t>
      </w:r>
      <w:r w:rsidR="008A5EEA">
        <w:rPr>
          <w:rFonts w:hint="eastAsia"/>
          <w:sz w:val="22"/>
        </w:rPr>
        <w:t>期货市场上，</w:t>
      </w:r>
      <w:r w:rsidR="00F20930" w:rsidRPr="00C83A19">
        <w:rPr>
          <w:rFonts w:hint="eastAsia"/>
          <w:sz w:val="22"/>
        </w:rPr>
        <w:t>参与焦煤焦炭期货</w:t>
      </w:r>
      <w:r w:rsidR="008A5EEA">
        <w:rPr>
          <w:rFonts w:hint="eastAsia"/>
          <w:sz w:val="22"/>
        </w:rPr>
        <w:t>交易</w:t>
      </w:r>
      <w:r w:rsidR="00F20930" w:rsidRPr="00C83A19">
        <w:rPr>
          <w:rFonts w:hint="eastAsia"/>
          <w:sz w:val="22"/>
        </w:rPr>
        <w:t>的客户不少是法人户，即投资公司与实体公司的投资部。投资公司策略倾向于更灵活，</w:t>
      </w:r>
      <w:r w:rsidR="00A21487" w:rsidRPr="00C83A19">
        <w:rPr>
          <w:rFonts w:hint="eastAsia"/>
          <w:sz w:val="22"/>
        </w:rPr>
        <w:t>拥有自己的研究团队</w:t>
      </w:r>
      <w:r w:rsidR="00A21487">
        <w:rPr>
          <w:rFonts w:hint="eastAsia"/>
          <w:sz w:val="22"/>
        </w:rPr>
        <w:t>，基本完全投机</w:t>
      </w:r>
      <w:r w:rsidR="00F20930" w:rsidRPr="00C83A19">
        <w:rPr>
          <w:rFonts w:hint="eastAsia"/>
          <w:sz w:val="22"/>
        </w:rPr>
        <w:t>。实体公司包括煤矿、焦</w:t>
      </w:r>
      <w:r w:rsidR="00A21487">
        <w:rPr>
          <w:rFonts w:hint="eastAsia"/>
          <w:sz w:val="22"/>
        </w:rPr>
        <w:t>化厂、钢厂及贸易商，与投资公司比，其交易品种偏少</w:t>
      </w:r>
      <w:r w:rsidR="00F20930" w:rsidRPr="00C83A19">
        <w:rPr>
          <w:rFonts w:hint="eastAsia"/>
          <w:sz w:val="22"/>
        </w:rPr>
        <w:t>，交易思路偏单一化</w:t>
      </w:r>
      <w:r w:rsidR="00A21487">
        <w:rPr>
          <w:rFonts w:hint="eastAsia"/>
          <w:sz w:val="22"/>
        </w:rPr>
        <w:t>，甚至伴随严重</w:t>
      </w:r>
      <w:r w:rsidR="00E0141E" w:rsidRPr="00C83A19">
        <w:rPr>
          <w:rFonts w:hint="eastAsia"/>
          <w:sz w:val="22"/>
        </w:rPr>
        <w:t>“现货思维”</w:t>
      </w:r>
      <w:r w:rsidR="00F20930" w:rsidRPr="00C83A19">
        <w:rPr>
          <w:rFonts w:hint="eastAsia"/>
          <w:sz w:val="22"/>
        </w:rPr>
        <w:t>，但具体情况要具体分析，个体化差异很大。</w:t>
      </w:r>
      <w:r w:rsidR="00A21487">
        <w:rPr>
          <w:rFonts w:hint="eastAsia"/>
          <w:sz w:val="22"/>
        </w:rPr>
        <w:t>近一两年焦煤、焦炭及其他黑色产业期货基本是单边下跌，参与的机构可能产生巨大盈利或亏损</w:t>
      </w:r>
      <w:r w:rsidR="00FC54B0">
        <w:rPr>
          <w:rFonts w:hint="eastAsia"/>
          <w:sz w:val="22"/>
        </w:rPr>
        <w:t>，但未来一两年如果价格窄幅震荡，之前产生巨额盈利的交易策略可能将失效</w:t>
      </w:r>
      <w:r w:rsidR="00A21487">
        <w:rPr>
          <w:rFonts w:hint="eastAsia"/>
          <w:sz w:val="22"/>
        </w:rPr>
        <w:t>。</w:t>
      </w:r>
    </w:p>
    <w:p w:rsidR="00AB4C37" w:rsidRPr="00C83A19" w:rsidRDefault="00AB4C37" w:rsidP="00C83A19">
      <w:pPr>
        <w:ind w:firstLineChars="200" w:firstLine="440"/>
        <w:rPr>
          <w:rFonts w:hint="eastAsia"/>
          <w:sz w:val="22"/>
        </w:rPr>
      </w:pPr>
      <w:r w:rsidRPr="00C83A19">
        <w:rPr>
          <w:rFonts w:hint="eastAsia"/>
          <w:sz w:val="22"/>
        </w:rPr>
        <w:t>焦化行业整体上利润率很难估算，但估计在盈亏平衡左右。</w:t>
      </w:r>
      <w:r w:rsidR="00FC54B0">
        <w:rPr>
          <w:rFonts w:hint="eastAsia"/>
          <w:sz w:val="22"/>
        </w:rPr>
        <w:t>大厂盈利，小厂亏损，因规模效应及副产物销售与深加工带来的利润。焦化厂属</w:t>
      </w:r>
      <w:r w:rsidRPr="00C83A19">
        <w:rPr>
          <w:rFonts w:hint="eastAsia"/>
          <w:sz w:val="22"/>
        </w:rPr>
        <w:t>“重资产”行业，</w:t>
      </w:r>
      <w:r w:rsidR="00FC54B0" w:rsidRPr="00C83A19">
        <w:rPr>
          <w:rFonts w:hint="eastAsia"/>
          <w:sz w:val="22"/>
        </w:rPr>
        <w:t>通过调整折旧与摊销</w:t>
      </w:r>
      <w:r w:rsidR="00FC54B0">
        <w:rPr>
          <w:rFonts w:hint="eastAsia"/>
          <w:sz w:val="22"/>
        </w:rPr>
        <w:t>等会计</w:t>
      </w:r>
      <w:r w:rsidR="00FC54B0" w:rsidRPr="00C83A19">
        <w:rPr>
          <w:rFonts w:hint="eastAsia"/>
          <w:sz w:val="22"/>
        </w:rPr>
        <w:t>方法可轻松实现</w:t>
      </w:r>
      <w:r w:rsidR="00FC54B0">
        <w:rPr>
          <w:rFonts w:hint="eastAsia"/>
          <w:sz w:val="22"/>
        </w:rPr>
        <w:t>一定程度的利润率调整，</w:t>
      </w:r>
      <w:r w:rsidRPr="00C83A19">
        <w:rPr>
          <w:rFonts w:hint="eastAsia"/>
          <w:sz w:val="22"/>
        </w:rPr>
        <w:t>因此没必要“纠结”</w:t>
      </w:r>
      <w:r w:rsidR="00FC54B0">
        <w:rPr>
          <w:rFonts w:hint="eastAsia"/>
          <w:sz w:val="22"/>
        </w:rPr>
        <w:t>其</w:t>
      </w:r>
      <w:r w:rsidRPr="00C83A19">
        <w:rPr>
          <w:rFonts w:hint="eastAsia"/>
          <w:sz w:val="22"/>
        </w:rPr>
        <w:t>“</w:t>
      </w:r>
      <w:r w:rsidR="00FC54B0">
        <w:rPr>
          <w:rFonts w:hint="eastAsia"/>
          <w:sz w:val="22"/>
        </w:rPr>
        <w:t>盈利与亏损</w:t>
      </w:r>
      <w:r w:rsidRPr="00C83A19">
        <w:rPr>
          <w:rFonts w:hint="eastAsia"/>
          <w:sz w:val="22"/>
        </w:rPr>
        <w:t>”，且</w:t>
      </w:r>
      <w:r w:rsidR="00425505">
        <w:rPr>
          <w:rFonts w:hint="eastAsia"/>
          <w:sz w:val="22"/>
        </w:rPr>
        <w:t>今年</w:t>
      </w:r>
      <w:r w:rsidRPr="00C83A19">
        <w:rPr>
          <w:rFonts w:hint="eastAsia"/>
          <w:sz w:val="22"/>
        </w:rPr>
        <w:t>焦化厂普遍“内部挖潜”，降低运营成本，提高运营效率。</w:t>
      </w:r>
      <w:r w:rsidR="00425505">
        <w:rPr>
          <w:rFonts w:hint="eastAsia"/>
          <w:sz w:val="22"/>
        </w:rPr>
        <w:t>我觉得</w:t>
      </w:r>
      <w:r w:rsidR="00F20930" w:rsidRPr="00C83A19">
        <w:rPr>
          <w:rFonts w:hint="eastAsia"/>
          <w:sz w:val="22"/>
        </w:rPr>
        <w:t>可以确定的是：针对独立焦化厂，整体盈亏基本平衡。</w:t>
      </w:r>
      <w:r w:rsidR="00E0141E" w:rsidRPr="00C83A19">
        <w:rPr>
          <w:rFonts w:hint="eastAsia"/>
          <w:sz w:val="22"/>
        </w:rPr>
        <w:t>11</w:t>
      </w:r>
      <w:r w:rsidR="00E0141E" w:rsidRPr="00C83A19">
        <w:rPr>
          <w:rFonts w:hint="eastAsia"/>
          <w:sz w:val="22"/>
        </w:rPr>
        <w:t>月上中旬国际油价依然不断下跌，动力煤自</w:t>
      </w:r>
      <w:r w:rsidR="00E0141E" w:rsidRPr="00C83A19">
        <w:rPr>
          <w:rFonts w:hint="eastAsia"/>
          <w:sz w:val="22"/>
        </w:rPr>
        <w:t>11</w:t>
      </w:r>
      <w:r w:rsidR="00E0141E" w:rsidRPr="00C83A19">
        <w:rPr>
          <w:rFonts w:hint="eastAsia"/>
          <w:sz w:val="22"/>
        </w:rPr>
        <w:t>月</w:t>
      </w:r>
      <w:r w:rsidR="00E0141E" w:rsidRPr="00C83A19">
        <w:rPr>
          <w:rFonts w:hint="eastAsia"/>
          <w:sz w:val="22"/>
        </w:rPr>
        <w:t>5</w:t>
      </w:r>
      <w:r w:rsidR="00E0141E" w:rsidRPr="00C83A19">
        <w:rPr>
          <w:rFonts w:hint="eastAsia"/>
          <w:sz w:val="22"/>
        </w:rPr>
        <w:t>日拉大阴以后，没有明显反弹，焦煤</w:t>
      </w:r>
      <w:r w:rsidR="00E0141E" w:rsidRPr="00C83A19">
        <w:rPr>
          <w:rFonts w:hint="eastAsia"/>
          <w:sz w:val="22"/>
        </w:rPr>
        <w:t>01</w:t>
      </w:r>
      <w:r w:rsidR="00E0141E" w:rsidRPr="00C83A19">
        <w:rPr>
          <w:rFonts w:hint="eastAsia"/>
          <w:sz w:val="22"/>
        </w:rPr>
        <w:t>合约、</w:t>
      </w:r>
      <w:r w:rsidR="00E0141E" w:rsidRPr="00C83A19">
        <w:rPr>
          <w:rFonts w:hint="eastAsia"/>
          <w:sz w:val="22"/>
        </w:rPr>
        <w:t>05</w:t>
      </w:r>
      <w:r w:rsidR="00E0141E" w:rsidRPr="00C83A19">
        <w:rPr>
          <w:rFonts w:hint="eastAsia"/>
          <w:sz w:val="22"/>
        </w:rPr>
        <w:t>合约自</w:t>
      </w:r>
      <w:r w:rsidR="00E0141E" w:rsidRPr="00C83A19">
        <w:rPr>
          <w:rFonts w:hint="eastAsia"/>
          <w:sz w:val="22"/>
        </w:rPr>
        <w:t>11</w:t>
      </w:r>
      <w:r w:rsidR="00E0141E" w:rsidRPr="00C83A19">
        <w:rPr>
          <w:rFonts w:hint="eastAsia"/>
          <w:sz w:val="22"/>
        </w:rPr>
        <w:t>月</w:t>
      </w:r>
      <w:r w:rsidR="00E0141E" w:rsidRPr="00C83A19">
        <w:rPr>
          <w:rFonts w:hint="eastAsia"/>
          <w:sz w:val="22"/>
        </w:rPr>
        <w:t>6</w:t>
      </w:r>
      <w:r w:rsidR="00E0141E" w:rsidRPr="00C83A19">
        <w:rPr>
          <w:rFonts w:hint="eastAsia"/>
          <w:sz w:val="22"/>
        </w:rPr>
        <w:t>日以来已经“六连阳”，虽然成交量较低。笔者在</w:t>
      </w:r>
      <w:r w:rsidR="00E0141E" w:rsidRPr="00C83A19">
        <w:rPr>
          <w:rFonts w:hint="eastAsia"/>
          <w:sz w:val="22"/>
        </w:rPr>
        <w:t>11</w:t>
      </w:r>
      <w:r w:rsidR="00E0141E" w:rsidRPr="00C83A19">
        <w:rPr>
          <w:rFonts w:hint="eastAsia"/>
          <w:sz w:val="22"/>
        </w:rPr>
        <w:t>月</w:t>
      </w:r>
      <w:r w:rsidR="00E0141E" w:rsidRPr="00C83A19">
        <w:rPr>
          <w:rFonts w:hint="eastAsia"/>
          <w:sz w:val="22"/>
        </w:rPr>
        <w:t>14</w:t>
      </w:r>
      <w:r w:rsidR="00E0141E" w:rsidRPr="00C83A19">
        <w:rPr>
          <w:rFonts w:hint="eastAsia"/>
          <w:sz w:val="22"/>
        </w:rPr>
        <w:t>日认为可能焦煤反弹结束。</w:t>
      </w:r>
    </w:p>
    <w:p w:rsidR="00E0141E" w:rsidRPr="00C83A19" w:rsidRDefault="00E0141E" w:rsidP="00C83A19">
      <w:pPr>
        <w:ind w:firstLineChars="200" w:firstLine="440"/>
        <w:rPr>
          <w:rFonts w:hint="eastAsia"/>
          <w:sz w:val="22"/>
        </w:rPr>
      </w:pPr>
      <w:r w:rsidRPr="00C83A19">
        <w:rPr>
          <w:rFonts w:hint="eastAsia"/>
          <w:sz w:val="22"/>
        </w:rPr>
        <w:t>近一阶段焦化厂、钢厂面临环保压力比较大，环保投入</w:t>
      </w:r>
      <w:r w:rsidR="00C2299B" w:rsidRPr="00C83A19">
        <w:rPr>
          <w:rFonts w:hint="eastAsia"/>
          <w:sz w:val="22"/>
        </w:rPr>
        <w:t>费用高，且在企业目前盈利情况下，非常不情愿。环保投入可分为设备费和运营费两部分，运营费对企业尤为头疼，有焦化厂表示河北省的环保专项基金（政府免费自助企业的环保经费）相对环保投入杯水车薪。</w:t>
      </w:r>
    </w:p>
    <w:p w:rsidR="00E0141E" w:rsidRPr="00C83A19" w:rsidRDefault="00425505" w:rsidP="00C83A19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针对未来几周行情，我</w:t>
      </w:r>
      <w:r w:rsidR="00A54F48" w:rsidRPr="00C83A19">
        <w:rPr>
          <w:rFonts w:hint="eastAsia"/>
          <w:sz w:val="22"/>
        </w:rPr>
        <w:t>认为：</w:t>
      </w:r>
      <w:r w:rsidR="00A54F48" w:rsidRPr="00C83A19">
        <w:rPr>
          <w:rFonts w:hint="eastAsia"/>
          <w:sz w:val="22"/>
        </w:rPr>
        <w:t>1</w:t>
      </w:r>
      <w:r w:rsidR="00A54F48" w:rsidRPr="00C83A19">
        <w:rPr>
          <w:rFonts w:hint="eastAsia"/>
          <w:sz w:val="22"/>
        </w:rPr>
        <w:t>）</w:t>
      </w:r>
      <w:r w:rsidR="009F3BD3" w:rsidRPr="00C83A19">
        <w:rPr>
          <w:rFonts w:hint="eastAsia"/>
          <w:sz w:val="22"/>
        </w:rPr>
        <w:t>焦煤的下跌需要动力煤</w:t>
      </w:r>
      <w:r>
        <w:rPr>
          <w:rFonts w:hint="eastAsia"/>
          <w:sz w:val="22"/>
        </w:rPr>
        <w:t>，乃至外盘原油期货</w:t>
      </w:r>
      <w:r w:rsidR="009F3BD3" w:rsidRPr="00C83A19">
        <w:rPr>
          <w:rFonts w:hint="eastAsia"/>
          <w:sz w:val="22"/>
        </w:rPr>
        <w:t>做铺垫；</w:t>
      </w:r>
      <w:r w:rsidR="009F3BD3" w:rsidRPr="00C83A19">
        <w:rPr>
          <w:rFonts w:hint="eastAsia"/>
          <w:sz w:val="22"/>
        </w:rPr>
        <w:t>2</w:t>
      </w:r>
      <w:r w:rsidR="009F3BD3" w:rsidRPr="00C83A19">
        <w:rPr>
          <w:rFonts w:hint="eastAsia"/>
          <w:sz w:val="22"/>
        </w:rPr>
        <w:t>）焦煤焦炭整体窄幅震荡，没有太多趋势性；</w:t>
      </w:r>
      <w:r w:rsidR="009F3BD3" w:rsidRPr="00C83A19">
        <w:rPr>
          <w:rFonts w:hint="eastAsia"/>
          <w:sz w:val="22"/>
        </w:rPr>
        <w:t>3</w:t>
      </w:r>
      <w:r w:rsidR="009F3BD3" w:rsidRPr="00C83A19">
        <w:rPr>
          <w:rFonts w:hint="eastAsia"/>
          <w:sz w:val="22"/>
        </w:rPr>
        <w:t>）</w:t>
      </w:r>
      <w:r w:rsidR="004218E2" w:rsidRPr="00C83A19">
        <w:rPr>
          <w:rFonts w:hint="eastAsia"/>
          <w:sz w:val="22"/>
        </w:rPr>
        <w:t>螺纹钢的新一轮下跌虽由矿石驱动，但可能带动焦炭下跌；</w:t>
      </w:r>
      <w:r w:rsidR="004218E2" w:rsidRPr="00C83A19">
        <w:rPr>
          <w:rFonts w:hint="eastAsia"/>
          <w:sz w:val="22"/>
        </w:rPr>
        <w:t>4</w:t>
      </w:r>
      <w:r>
        <w:rPr>
          <w:rFonts w:hint="eastAsia"/>
          <w:sz w:val="22"/>
        </w:rPr>
        <w:t>）认为“</w:t>
      </w:r>
      <w:r w:rsidR="004218E2" w:rsidRPr="00C83A19">
        <w:rPr>
          <w:rFonts w:hint="eastAsia"/>
          <w:sz w:val="22"/>
        </w:rPr>
        <w:t>热轧</w:t>
      </w:r>
      <w:r>
        <w:rPr>
          <w:rFonts w:hint="eastAsia"/>
          <w:sz w:val="22"/>
        </w:rPr>
        <w:t>期货”</w:t>
      </w:r>
      <w:r w:rsidR="004218E2" w:rsidRPr="00C83A19">
        <w:rPr>
          <w:rFonts w:hint="eastAsia"/>
          <w:sz w:val="22"/>
        </w:rPr>
        <w:t>与</w:t>
      </w:r>
      <w:r>
        <w:rPr>
          <w:rFonts w:hint="eastAsia"/>
          <w:sz w:val="22"/>
        </w:rPr>
        <w:t>“</w:t>
      </w:r>
      <w:r w:rsidR="004218E2" w:rsidRPr="00C83A19">
        <w:rPr>
          <w:rFonts w:hint="eastAsia"/>
          <w:sz w:val="22"/>
        </w:rPr>
        <w:t>煤焦</w:t>
      </w:r>
      <w:r>
        <w:rPr>
          <w:rFonts w:hint="eastAsia"/>
          <w:sz w:val="22"/>
        </w:rPr>
        <w:t>”相关度低</w:t>
      </w:r>
      <w:r w:rsidR="004218E2" w:rsidRPr="00C83A19">
        <w:rPr>
          <w:rFonts w:hint="eastAsia"/>
          <w:sz w:val="22"/>
        </w:rPr>
        <w:t>。</w:t>
      </w:r>
    </w:p>
    <w:sectPr w:rsidR="00E0141E" w:rsidRPr="00C8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75"/>
    <w:rsid w:val="0006663C"/>
    <w:rsid w:val="0021498F"/>
    <w:rsid w:val="002E04B9"/>
    <w:rsid w:val="004218E2"/>
    <w:rsid w:val="00425505"/>
    <w:rsid w:val="00470475"/>
    <w:rsid w:val="004F22DF"/>
    <w:rsid w:val="00664F11"/>
    <w:rsid w:val="006C23AE"/>
    <w:rsid w:val="00802DA0"/>
    <w:rsid w:val="008A5EEA"/>
    <w:rsid w:val="009F3BD3"/>
    <w:rsid w:val="00A21487"/>
    <w:rsid w:val="00A54F48"/>
    <w:rsid w:val="00AB4C37"/>
    <w:rsid w:val="00BB0BB7"/>
    <w:rsid w:val="00BD08FB"/>
    <w:rsid w:val="00BE0895"/>
    <w:rsid w:val="00C2299B"/>
    <w:rsid w:val="00C83A19"/>
    <w:rsid w:val="00E0141E"/>
    <w:rsid w:val="00ED1571"/>
    <w:rsid w:val="00F20930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obaoting@nawa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索宝霆</dc:creator>
  <cp:keywords/>
  <dc:description/>
  <cp:lastModifiedBy>索宝霆</cp:lastModifiedBy>
  <cp:revision>8</cp:revision>
  <dcterms:created xsi:type="dcterms:W3CDTF">2014-11-14T01:49:00Z</dcterms:created>
  <dcterms:modified xsi:type="dcterms:W3CDTF">2014-11-14T02:33:00Z</dcterms:modified>
</cp:coreProperties>
</file>